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79" w:rsidRPr="00CD23DD" w:rsidRDefault="00E45179" w:rsidP="00CD23DD">
      <w:pPr>
        <w:spacing w:after="0" w:line="240" w:lineRule="auto"/>
        <w:jc w:val="both"/>
        <w:rPr>
          <w:rFonts w:ascii="Arial Narrow" w:hAnsi="Arial Narrow" w:cs="Arial"/>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787D02" w:rsidRDefault="00E45179" w:rsidP="0055509D">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r w:rsidR="00A40780">
              <w:rPr>
                <w:rFonts w:ascii="Arial" w:eastAsia="Times New Roman" w:hAnsi="Arial" w:cs="Arial"/>
                <w:color w:val="000000"/>
                <w:lang w:eastAsia="es-ES"/>
              </w:rPr>
              <w:t>2020</w:t>
            </w:r>
          </w:p>
        </w:tc>
      </w:tr>
    </w:tbl>
    <w:p w:rsidR="00E45179" w:rsidRDefault="00E45179" w:rsidP="00787D02">
      <w:pPr>
        <w:spacing w:after="0" w:line="240" w:lineRule="auto"/>
        <w:rPr>
          <w:rFonts w:ascii="Arial" w:hAnsi="Arial" w:cs="Arial"/>
          <w:b/>
        </w:rPr>
      </w:pPr>
    </w:p>
    <w:p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36238B"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bCs/>
                <w:color w:val="000000"/>
                <w:lang w:eastAsia="es-ES"/>
              </w:rPr>
            </w:pPr>
            <w:r w:rsidRPr="00111777">
              <w:rPr>
                <w:rFonts w:ascii="Arial" w:eastAsia="Times New Roman" w:hAnsi="Arial" w:cs="Arial"/>
                <w:bCs/>
                <w:color w:val="00000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5D465A" w:rsidP="0011177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Luis Carlos Delgado Pastor</w:t>
            </w:r>
          </w:p>
        </w:tc>
      </w:tr>
      <w:tr w:rsidR="00111777" w:rsidRPr="0036238B"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5D465A" w:rsidP="0011177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26210234D</w:t>
            </w:r>
          </w:p>
        </w:tc>
        <w:tc>
          <w:tcPr>
            <w:tcW w:w="851"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111777" w:rsidRDefault="0055509D" w:rsidP="0011177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52</w:t>
            </w:r>
          </w:p>
        </w:tc>
      </w:tr>
      <w:tr w:rsidR="00111777" w:rsidRPr="0036238B" w:rsidTr="0055509D">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Researcher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55509D">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Código Orcid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111777" w:rsidRPr="00111777" w:rsidRDefault="00111777" w:rsidP="00111777">
            <w:pPr>
              <w:spacing w:after="0" w:line="240" w:lineRule="auto"/>
              <w:rPr>
                <w:rFonts w:ascii="Arial" w:eastAsia="Times New Roman" w:hAnsi="Arial" w:cs="Arial"/>
                <w:color w:val="000000"/>
                <w:lang w:eastAsia="es-ES"/>
              </w:rPr>
            </w:pPr>
          </w:p>
        </w:tc>
      </w:tr>
    </w:tbl>
    <w:p w:rsidR="00111777" w:rsidRDefault="00111777" w:rsidP="001406E4">
      <w:pPr>
        <w:spacing w:after="0" w:line="240" w:lineRule="auto"/>
        <w:rPr>
          <w:rFonts w:ascii="Arial" w:hAnsi="Arial" w:cs="Arial"/>
          <w:b/>
        </w:rPr>
      </w:pPr>
    </w:p>
    <w:p w:rsidR="001406E4" w:rsidRPr="007D619F" w:rsidRDefault="00CD23DD" w:rsidP="001406E4">
      <w:pPr>
        <w:spacing w:after="0" w:line="240" w:lineRule="auto"/>
        <w:rPr>
          <w:rFonts w:ascii="Arial" w:hAnsi="Arial" w:cs="Arial"/>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36238B"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5D465A" w:rsidP="00222357">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Universidad de Granada</w:t>
            </w:r>
            <w:r w:rsidR="00222357"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w:t>
            </w:r>
            <w:r w:rsidR="00B008BA">
              <w:rPr>
                <w:rFonts w:ascii="Arial" w:eastAsia="Times New Roman" w:hAnsi="Arial" w:cs="Arial"/>
                <w:color w:val="000000"/>
                <w:lang w:eastAsia="es-ES"/>
              </w:rPr>
              <w:t>pto.</w:t>
            </w:r>
            <w:r w:rsidRPr="00222357">
              <w:rPr>
                <w:rFonts w:ascii="Arial" w:eastAsia="Times New Roman"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DA7F67" w:rsidRDefault="00DA7F67" w:rsidP="00DA7F67">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Dpto. </w:t>
            </w:r>
            <w:r w:rsidR="005D465A">
              <w:rPr>
                <w:rFonts w:ascii="Arial" w:eastAsia="Times New Roman" w:hAnsi="Arial" w:cs="Arial"/>
                <w:color w:val="000000"/>
                <w:lang w:eastAsia="es-ES"/>
              </w:rPr>
              <w:t>P</w:t>
            </w:r>
            <w:r>
              <w:rPr>
                <w:rFonts w:ascii="Arial" w:eastAsia="Times New Roman" w:hAnsi="Arial" w:cs="Arial"/>
                <w:color w:val="000000"/>
                <w:lang w:eastAsia="es-ES"/>
              </w:rPr>
              <w:t>ersonalidad Evaluación y Tratamiento Psicológico</w:t>
            </w:r>
            <w:r w:rsidR="005D465A">
              <w:rPr>
                <w:rFonts w:ascii="Arial" w:eastAsia="Times New Roman" w:hAnsi="Arial" w:cs="Arial"/>
                <w:color w:val="000000"/>
                <w:lang w:eastAsia="es-ES"/>
              </w:rPr>
              <w:t xml:space="preserve">. </w:t>
            </w:r>
          </w:p>
          <w:p w:rsidR="00222357" w:rsidRPr="00222357" w:rsidRDefault="005D465A" w:rsidP="00DA7F67">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Facultad de </w:t>
            </w:r>
            <w:r w:rsidR="00DA7F67">
              <w:rPr>
                <w:rFonts w:ascii="Arial" w:eastAsia="Times New Roman" w:hAnsi="Arial" w:cs="Arial"/>
                <w:color w:val="000000"/>
                <w:lang w:eastAsia="es-ES"/>
              </w:rPr>
              <w:t>Psicología</w:t>
            </w:r>
            <w:r>
              <w:rPr>
                <w:rFonts w:ascii="Arial" w:eastAsia="Times New Roman" w:hAnsi="Arial" w:cs="Arial"/>
                <w:color w:val="000000"/>
                <w:lang w:eastAsia="es-ES"/>
              </w:rPr>
              <w:t xml:space="preserve"> </w:t>
            </w:r>
            <w:r w:rsidR="00222357"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495209" w:rsidP="00495209">
            <w:pPr>
              <w:spacing w:after="0" w:line="240" w:lineRule="auto"/>
              <w:jc w:val="center"/>
              <w:rPr>
                <w:rFonts w:ascii="Arial" w:eastAsia="Times New Roman" w:hAnsi="Arial" w:cs="Arial"/>
                <w:color w:val="000000"/>
                <w:lang w:eastAsia="es-ES"/>
              </w:rPr>
            </w:pPr>
            <w:r>
              <w:rPr>
                <w:rStyle w:val="xbe"/>
              </w:rPr>
              <w:t>Campus Universitario de Cartuja s/nº; 18011Granada</w:t>
            </w:r>
          </w:p>
        </w:tc>
      </w:tr>
      <w:tr w:rsidR="003275A9"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r w:rsidR="00B82BEC">
              <w:t>958 24 37 73</w:t>
            </w:r>
          </w:p>
        </w:tc>
        <w:tc>
          <w:tcPr>
            <w:tcW w:w="1933" w:type="dxa"/>
            <w:tcBorders>
              <w:top w:val="nil"/>
              <w:left w:val="nil"/>
              <w:bottom w:val="single" w:sz="4" w:space="0" w:color="auto"/>
              <w:right w:val="single" w:sz="4" w:space="0" w:color="auto"/>
            </w:tcBorders>
            <w:shd w:val="clear" w:color="auto" w:fill="auto"/>
            <w:vAlign w:val="center"/>
            <w:hideMark/>
          </w:tcPr>
          <w:p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22357" w:rsidRPr="00222357" w:rsidRDefault="008B7E2E" w:rsidP="008B7E2E">
            <w:pPr>
              <w:spacing w:after="0" w:line="480" w:lineRule="auto"/>
              <w:rPr>
                <w:rFonts w:eastAsia="Times New Roman"/>
                <w:color w:val="0000FF"/>
                <w:u w:val="single"/>
                <w:lang w:eastAsia="es-ES"/>
              </w:rPr>
            </w:pPr>
            <w:r>
              <w:rPr>
                <w:rFonts w:eastAsia="Times New Roman"/>
                <w:color w:val="0000FF"/>
                <w:u w:val="single"/>
                <w:lang w:eastAsia="es-ES"/>
              </w:rPr>
              <w:t>l</w:t>
            </w:r>
            <w:r w:rsidR="005D465A">
              <w:rPr>
                <w:rFonts w:eastAsia="Times New Roman"/>
                <w:color w:val="0000FF"/>
                <w:u w:val="single"/>
                <w:lang w:eastAsia="es-ES"/>
              </w:rPr>
              <w:t>cpastor</w:t>
            </w:r>
            <w:r>
              <w:rPr>
                <w:rFonts w:eastAsia="Times New Roman"/>
                <w:color w:val="0000FF"/>
                <w:u w:val="single"/>
                <w:lang w:eastAsia="es-ES"/>
              </w:rPr>
              <w:t>@</w:t>
            </w:r>
            <w:r w:rsidR="005D465A">
              <w:rPr>
                <w:rFonts w:eastAsia="Times New Roman"/>
                <w:color w:val="0000FF"/>
                <w:u w:val="single"/>
                <w:lang w:eastAsia="es-ES"/>
              </w:rPr>
              <w:t>ugr.es</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5D465A" w:rsidP="0055509D">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Profesor </w:t>
            </w:r>
            <w:r w:rsidR="0055509D">
              <w:rPr>
                <w:rFonts w:ascii="Arial" w:eastAsia="Times New Roman" w:hAnsi="Arial" w:cs="Arial"/>
                <w:color w:val="000000"/>
                <w:lang w:eastAsia="es-ES"/>
              </w:rPr>
              <w:t>Titular</w:t>
            </w:r>
          </w:p>
        </w:tc>
        <w:tc>
          <w:tcPr>
            <w:tcW w:w="1481" w:type="dxa"/>
            <w:tcBorders>
              <w:top w:val="nil"/>
              <w:left w:val="nil"/>
              <w:bottom w:val="single" w:sz="4" w:space="0" w:color="auto"/>
              <w:right w:val="single" w:sz="4" w:space="0" w:color="auto"/>
            </w:tcBorders>
            <w:shd w:val="clear" w:color="auto" w:fill="auto"/>
            <w:vAlign w:val="center"/>
            <w:hideMark/>
          </w:tcPr>
          <w:p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222357" w:rsidRDefault="0055509D" w:rsidP="0022235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18/12/2018</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Espec</w:t>
            </w:r>
            <w:r w:rsidR="00B008BA">
              <w:rPr>
                <w:rFonts w:ascii="Arial" w:eastAsia="Times New Roman" w:hAnsi="Arial" w:cs="Arial"/>
                <w:color w:val="000000"/>
                <w:lang w:eastAsia="es-ES"/>
              </w:rPr>
              <w:t>. c</w:t>
            </w:r>
            <w:r w:rsidRPr="00222357">
              <w:rPr>
                <w:rFonts w:ascii="Arial" w:eastAsia="Times New Roman" w:hAnsi="Arial" w:cs="Arial"/>
                <w:color w:val="000000"/>
                <w:lang w:eastAsia="es-ES"/>
              </w:rPr>
              <w:t xml:space="preserve">ód. </w:t>
            </w:r>
            <w:r w:rsidR="00B008BA">
              <w:rPr>
                <w:rFonts w:ascii="Arial" w:eastAsia="Times New Roman" w:hAnsi="Arial" w:cs="Arial"/>
                <w:color w:val="000000"/>
                <w:lang w:eastAsia="es-ES"/>
              </w:rPr>
              <w:t>U</w:t>
            </w:r>
            <w:r w:rsidRPr="00222357">
              <w:rPr>
                <w:rFonts w:ascii="Arial" w:eastAsia="Times New Roman"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5D465A" w:rsidP="00222357">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6102</w:t>
            </w:r>
            <w:r w:rsidR="00222357" w:rsidRPr="00222357">
              <w:rPr>
                <w:rFonts w:ascii="Arial" w:eastAsia="Times New Roman" w:hAnsi="Arial" w:cs="Arial"/>
                <w:color w:val="000000"/>
                <w:lang w:eastAsia="es-ES"/>
              </w:rPr>
              <w:t> </w:t>
            </w:r>
            <w:r>
              <w:rPr>
                <w:rFonts w:ascii="Arial" w:eastAsia="Times New Roman" w:hAnsi="Arial" w:cs="Arial"/>
                <w:color w:val="000000"/>
                <w:lang w:eastAsia="es-ES"/>
              </w:rPr>
              <w:t>; 6104</w:t>
            </w:r>
            <w:r w:rsidR="008B7E2E">
              <w:rPr>
                <w:rFonts w:ascii="Arial" w:eastAsia="Times New Roman" w:hAnsi="Arial" w:cs="Arial"/>
                <w:color w:val="000000"/>
                <w:lang w:eastAsia="es-ES"/>
              </w:rPr>
              <w:t xml:space="preserve">; 6111; </w:t>
            </w:r>
            <w:r>
              <w:rPr>
                <w:rFonts w:ascii="Arial" w:eastAsia="Times New Roman" w:hAnsi="Arial" w:cs="Arial"/>
                <w:color w:val="000000"/>
                <w:lang w:eastAsia="es-ES"/>
              </w:rPr>
              <w:t>6112</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5D465A" w:rsidP="005D465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xml:space="preserve">Ansiedad; Preocupación; Mindfulness; </w:t>
            </w:r>
            <w:r w:rsidR="00222357" w:rsidRPr="00222357">
              <w:rPr>
                <w:rFonts w:ascii="Arial" w:eastAsia="Times New Roman" w:hAnsi="Arial" w:cs="Arial"/>
                <w:color w:val="000000"/>
                <w:lang w:eastAsia="es-ES"/>
              </w:rPr>
              <w:t> </w:t>
            </w:r>
          </w:p>
        </w:tc>
      </w:tr>
    </w:tbl>
    <w:p w:rsidR="00787D02" w:rsidRPr="007D619F" w:rsidRDefault="00787D02" w:rsidP="001406E4">
      <w:pPr>
        <w:spacing w:after="0" w:line="240" w:lineRule="auto"/>
        <w:rPr>
          <w:rFonts w:ascii="Arial" w:hAnsi="Arial" w:cs="Arial"/>
        </w:rPr>
      </w:pPr>
    </w:p>
    <w:p w:rsidR="001406E4" w:rsidRPr="00E45179"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5D465A" w:rsidP="00556FA3">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Licencia</w:t>
            </w:r>
            <w:r w:rsidR="00556FA3">
              <w:rPr>
                <w:rFonts w:ascii="Arial" w:eastAsia="Times New Roman" w:hAnsi="Arial" w:cs="Arial"/>
                <w:color w:val="000000"/>
                <w:lang w:eastAsia="es-ES"/>
              </w:rPr>
              <w:t>do e</w:t>
            </w:r>
            <w:r>
              <w:rPr>
                <w:rFonts w:ascii="Arial" w:eastAsia="Times New Roman" w:hAnsi="Arial" w:cs="Arial"/>
                <w:color w:val="000000"/>
                <w:lang w:eastAsia="es-ES"/>
              </w:rPr>
              <w:t>n Psicología</w:t>
            </w:r>
            <w:r w:rsidR="00556FA3">
              <w:rPr>
                <w:rFonts w:ascii="Arial" w:eastAsia="Times New Roman" w:hAnsi="Arial" w:cs="Arial"/>
                <w:color w:val="000000"/>
                <w:lang w:eastAsia="es-ES"/>
              </w:rPr>
              <w:t xml:space="preserve">: </w:t>
            </w: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5D465A" w:rsidP="00E45179">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Universidad de Granada</w:t>
            </w: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5D465A" w:rsidP="00E45179">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2004</w:t>
            </w:r>
            <w:r w:rsidR="00E45179" w:rsidRPr="00E45179">
              <w:rPr>
                <w:rFonts w:ascii="Arial" w:eastAsia="Times New Roman" w:hAnsi="Arial" w:cs="Arial"/>
                <w:color w:val="000000"/>
                <w:lang w:eastAsia="es-ES"/>
              </w:rPr>
              <w:t> </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r w:rsidR="005D465A">
              <w:rPr>
                <w:rFonts w:ascii="Arial" w:eastAsia="Times New Roman" w:hAnsi="Arial" w:cs="Arial"/>
                <w:color w:val="000000"/>
                <w:lang w:eastAsia="es-ES"/>
              </w:rPr>
              <w:t>Doctor en Psicología</w:t>
            </w:r>
            <w:r w:rsidR="008B7E2E">
              <w:rPr>
                <w:rFonts w:ascii="Arial" w:eastAsia="Times New Roman" w:hAnsi="Arial" w:cs="Arial"/>
                <w:color w:val="000000"/>
                <w:lang w:eastAsia="es-ES"/>
              </w:rPr>
              <w:t xml:space="preserve"> en el departamento de Personalidad Evaluación y Tratamiento Psicológico en el Programa de Psicología Clinica y de la Salud</w:t>
            </w: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r w:rsidR="005D465A">
              <w:rPr>
                <w:rFonts w:ascii="Arial" w:eastAsia="Times New Roman" w:hAnsi="Arial" w:cs="Arial"/>
                <w:color w:val="000000"/>
                <w:lang w:eastAsia="es-ES"/>
              </w:rPr>
              <w:t>Universidad de Granada</w:t>
            </w: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5D465A" w:rsidP="00E45179">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2009</w:t>
            </w:r>
            <w:r w:rsidR="00E45179" w:rsidRPr="00E45179">
              <w:rPr>
                <w:rFonts w:ascii="Arial" w:eastAsia="Times New Roman" w:hAnsi="Arial" w:cs="Arial"/>
                <w:color w:val="000000"/>
                <w:lang w:eastAsia="es-ES"/>
              </w:rPr>
              <w:t> </w:t>
            </w:r>
          </w:p>
        </w:tc>
      </w:tr>
    </w:tbl>
    <w:p w:rsidR="00E45179" w:rsidRDefault="00E45179" w:rsidP="001406E4">
      <w:pPr>
        <w:spacing w:after="0" w:line="240" w:lineRule="auto"/>
        <w:rPr>
          <w:rFonts w:ascii="Arial" w:hAnsi="Arial" w:cs="Arial"/>
          <w:b/>
        </w:rPr>
      </w:pPr>
    </w:p>
    <w:p w:rsidR="001406E4" w:rsidRDefault="00CD23DD" w:rsidP="006B2155">
      <w:pPr>
        <w:spacing w:after="0" w:line="240" w:lineRule="auto"/>
        <w:jc w:val="both"/>
        <w:rPr>
          <w:rFonts w:ascii="Arial" w:hAnsi="Arial" w:cs="Arial"/>
          <w:i/>
        </w:rPr>
      </w:pPr>
      <w:r>
        <w:rPr>
          <w:rFonts w:ascii="Arial" w:hAnsi="Arial" w:cs="Arial"/>
          <w:b/>
        </w:rPr>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rsidR="001539F1" w:rsidRDefault="00C97DD9" w:rsidP="00C97DD9">
      <w:pPr>
        <w:rPr>
          <w:rFonts w:ascii="Times New Roman" w:hAnsi="Times New Roman"/>
          <w:sz w:val="24"/>
          <w:szCs w:val="24"/>
        </w:rPr>
      </w:pPr>
      <w:r w:rsidRPr="00C97DD9">
        <w:rPr>
          <w:rFonts w:ascii="Times New Roman" w:hAnsi="Times New Roman"/>
          <w:sz w:val="24"/>
          <w:szCs w:val="24"/>
        </w:rPr>
        <w:t xml:space="preserve">TRAMOS DE INVESTIGACIÓN QUE TIENE ACREDITADOS: </w:t>
      </w:r>
      <w:r w:rsidR="001539F1">
        <w:rPr>
          <w:rFonts w:ascii="Times New Roman" w:hAnsi="Times New Roman"/>
          <w:sz w:val="24"/>
          <w:szCs w:val="24"/>
        </w:rPr>
        <w:t>2</w:t>
      </w:r>
      <w:r w:rsidRPr="00C97DD9">
        <w:rPr>
          <w:rFonts w:ascii="Times New Roman" w:hAnsi="Times New Roman"/>
          <w:sz w:val="24"/>
          <w:szCs w:val="24"/>
        </w:rPr>
        <w:t xml:space="preserve"> tramo</w:t>
      </w:r>
      <w:r w:rsidR="001539F1">
        <w:rPr>
          <w:rFonts w:ascii="Times New Roman" w:hAnsi="Times New Roman"/>
          <w:sz w:val="24"/>
          <w:szCs w:val="24"/>
        </w:rPr>
        <w:t>s</w:t>
      </w:r>
      <w:r w:rsidRPr="00C97DD9">
        <w:rPr>
          <w:rFonts w:ascii="Times New Roman" w:hAnsi="Times New Roman"/>
          <w:sz w:val="24"/>
          <w:szCs w:val="24"/>
        </w:rPr>
        <w:t xml:space="preserve"> de investigación (2006-2011</w:t>
      </w:r>
      <w:r w:rsidR="001539F1">
        <w:rPr>
          <w:rFonts w:ascii="Times New Roman" w:hAnsi="Times New Roman"/>
          <w:sz w:val="24"/>
          <w:szCs w:val="24"/>
        </w:rPr>
        <w:t>; 2012-2017</w:t>
      </w:r>
      <w:r w:rsidRPr="00C97DD9">
        <w:rPr>
          <w:rFonts w:ascii="Times New Roman" w:hAnsi="Times New Roman"/>
          <w:sz w:val="24"/>
          <w:szCs w:val="24"/>
        </w:rPr>
        <w:t>) reconocido</w:t>
      </w:r>
      <w:r w:rsidR="001539F1">
        <w:rPr>
          <w:rFonts w:ascii="Times New Roman" w:hAnsi="Times New Roman"/>
          <w:sz w:val="24"/>
          <w:szCs w:val="24"/>
        </w:rPr>
        <w:t>s</w:t>
      </w:r>
      <w:r w:rsidRPr="00C97DD9">
        <w:rPr>
          <w:rFonts w:ascii="Times New Roman" w:hAnsi="Times New Roman"/>
          <w:sz w:val="24"/>
          <w:szCs w:val="24"/>
        </w:rPr>
        <w:t xml:space="preserve"> por la Agencia de Calidad y Prospectiva Universitaria de Aragón –ACPUA-.</w:t>
      </w:r>
      <w:r w:rsidR="00DE7A41">
        <w:rPr>
          <w:rFonts w:ascii="Times New Roman" w:hAnsi="Times New Roman"/>
          <w:sz w:val="24"/>
          <w:szCs w:val="24"/>
        </w:rPr>
        <w:t xml:space="preserve"> </w:t>
      </w:r>
    </w:p>
    <w:p w:rsidR="008253AB" w:rsidRDefault="008253AB" w:rsidP="00C97DD9">
      <w:pPr>
        <w:rPr>
          <w:rFonts w:ascii="Times New Roman" w:hAnsi="Times New Roman"/>
          <w:sz w:val="24"/>
          <w:szCs w:val="24"/>
        </w:rPr>
      </w:pPr>
      <w:r>
        <w:rPr>
          <w:rFonts w:ascii="Times New Roman" w:hAnsi="Times New Roman"/>
          <w:sz w:val="24"/>
          <w:szCs w:val="24"/>
        </w:rPr>
        <w:t>TESIS DIRIGIDA</w:t>
      </w:r>
      <w:r w:rsidR="009A0629">
        <w:rPr>
          <w:rFonts w:ascii="Times New Roman" w:hAnsi="Times New Roman"/>
          <w:sz w:val="24"/>
          <w:szCs w:val="24"/>
        </w:rPr>
        <w:t>S</w:t>
      </w:r>
      <w:r>
        <w:rPr>
          <w:rFonts w:ascii="Times New Roman" w:hAnsi="Times New Roman"/>
          <w:sz w:val="24"/>
          <w:szCs w:val="24"/>
        </w:rPr>
        <w:t>:</w:t>
      </w:r>
      <w:r w:rsidR="009A0629">
        <w:rPr>
          <w:rFonts w:ascii="Times New Roman" w:hAnsi="Times New Roman"/>
          <w:sz w:val="24"/>
          <w:szCs w:val="24"/>
        </w:rPr>
        <w:t xml:space="preserve"> 1;</w:t>
      </w:r>
      <w:r>
        <w:rPr>
          <w:rFonts w:ascii="Times New Roman" w:hAnsi="Times New Roman"/>
          <w:sz w:val="24"/>
          <w:szCs w:val="24"/>
        </w:rPr>
        <w:t xml:space="preserve"> Medida P300 en una intervención basada en disociación de componentes de mindfulness en pacientes con ansiedad generalizada. Fecha: 20/01/2016. Calificación. Sobresaliente. Directores: Javier Garcia Campayo y Luis Carlos Delgado Pastor.</w:t>
      </w:r>
    </w:p>
    <w:p w:rsidR="00B40617" w:rsidRPr="00AE6ACB" w:rsidRDefault="00B40617" w:rsidP="00C97DD9">
      <w:pPr>
        <w:rPr>
          <w:rFonts w:ascii="Times New Roman" w:hAnsi="Times New Roman"/>
          <w:b/>
          <w:sz w:val="24"/>
          <w:szCs w:val="24"/>
        </w:rPr>
      </w:pPr>
      <w:r w:rsidRPr="00AE6ACB">
        <w:rPr>
          <w:rFonts w:ascii="Times New Roman" w:hAnsi="Times New Roman"/>
          <w:b/>
          <w:sz w:val="24"/>
          <w:szCs w:val="24"/>
        </w:rPr>
        <w:t>Publicaciones P</w:t>
      </w:r>
      <w:r w:rsidR="00E708B2" w:rsidRPr="00AE6ACB">
        <w:rPr>
          <w:rFonts w:ascii="Times New Roman" w:hAnsi="Times New Roman"/>
          <w:b/>
          <w:sz w:val="24"/>
          <w:szCs w:val="24"/>
        </w:rPr>
        <w:t xml:space="preserve">rimer </w:t>
      </w:r>
      <w:r w:rsidR="009A0629" w:rsidRPr="00AE6ACB">
        <w:rPr>
          <w:rFonts w:ascii="Times New Roman" w:hAnsi="Times New Roman"/>
          <w:b/>
          <w:sz w:val="24"/>
          <w:szCs w:val="24"/>
        </w:rPr>
        <w:t>C</w:t>
      </w:r>
      <w:r w:rsidR="00E708B2" w:rsidRPr="00AE6ACB">
        <w:rPr>
          <w:rFonts w:ascii="Times New Roman" w:hAnsi="Times New Roman"/>
          <w:b/>
          <w:sz w:val="24"/>
          <w:szCs w:val="24"/>
        </w:rPr>
        <w:t>uartil</w:t>
      </w:r>
      <w:r w:rsidR="009A0629" w:rsidRPr="00AE6ACB">
        <w:rPr>
          <w:rFonts w:ascii="Times New Roman" w:hAnsi="Times New Roman"/>
          <w:b/>
          <w:sz w:val="24"/>
          <w:szCs w:val="24"/>
        </w:rPr>
        <w:t xml:space="preserve"> </w:t>
      </w:r>
      <w:r w:rsidR="00E708B2" w:rsidRPr="00AE6ACB">
        <w:rPr>
          <w:rFonts w:ascii="Times New Roman" w:hAnsi="Times New Roman"/>
          <w:b/>
          <w:sz w:val="24"/>
          <w:szCs w:val="24"/>
        </w:rPr>
        <w:t>=</w:t>
      </w:r>
      <w:r w:rsidRPr="00AE6ACB">
        <w:rPr>
          <w:rFonts w:ascii="Times New Roman" w:hAnsi="Times New Roman"/>
          <w:b/>
          <w:sz w:val="24"/>
          <w:szCs w:val="24"/>
        </w:rPr>
        <w:t>4; Segundo Cuartil=</w:t>
      </w:r>
      <w:r w:rsidR="00777FAE" w:rsidRPr="00AE6ACB">
        <w:rPr>
          <w:rFonts w:ascii="Times New Roman" w:hAnsi="Times New Roman"/>
          <w:b/>
          <w:sz w:val="24"/>
          <w:szCs w:val="24"/>
        </w:rPr>
        <w:t xml:space="preserve"> 4; </w:t>
      </w:r>
    </w:p>
    <w:p w:rsidR="00E708B2" w:rsidRDefault="00E708B2" w:rsidP="00C97DD9">
      <w:pPr>
        <w:rPr>
          <w:rFonts w:ascii="Times New Roman" w:hAnsi="Times New Roman"/>
          <w:sz w:val="24"/>
          <w:szCs w:val="24"/>
        </w:rPr>
      </w:pPr>
      <w:r w:rsidRPr="00AE6ACB">
        <w:rPr>
          <w:rFonts w:ascii="Times New Roman" w:hAnsi="Times New Roman"/>
          <w:sz w:val="24"/>
          <w:szCs w:val="24"/>
        </w:rPr>
        <w:t>Número totales</w:t>
      </w:r>
      <w:r w:rsidRPr="00AE6ACB">
        <w:rPr>
          <w:rFonts w:ascii="Times New Roman" w:hAnsi="Times New Roman"/>
          <w:b/>
          <w:sz w:val="24"/>
          <w:szCs w:val="24"/>
        </w:rPr>
        <w:t xml:space="preserve"> </w:t>
      </w:r>
      <w:r w:rsidRPr="00AE6ACB">
        <w:rPr>
          <w:rFonts w:ascii="Times New Roman" w:hAnsi="Times New Roman"/>
          <w:sz w:val="24"/>
          <w:szCs w:val="24"/>
        </w:rPr>
        <w:t>de</w:t>
      </w:r>
      <w:r w:rsidRPr="00AE6ACB">
        <w:rPr>
          <w:rFonts w:ascii="Times New Roman" w:hAnsi="Times New Roman"/>
          <w:b/>
          <w:sz w:val="24"/>
          <w:szCs w:val="24"/>
        </w:rPr>
        <w:t xml:space="preserve"> citas</w:t>
      </w:r>
      <w:r w:rsidR="00AE6ACB" w:rsidRPr="00AE6ACB">
        <w:rPr>
          <w:rFonts w:ascii="Times New Roman" w:hAnsi="Times New Roman"/>
          <w:b/>
          <w:sz w:val="24"/>
          <w:szCs w:val="24"/>
        </w:rPr>
        <w:t xml:space="preserve"> Web S</w:t>
      </w:r>
      <w:r w:rsidR="009A0629" w:rsidRPr="00AE6ACB">
        <w:rPr>
          <w:rFonts w:ascii="Times New Roman" w:hAnsi="Times New Roman"/>
          <w:b/>
          <w:sz w:val="24"/>
          <w:szCs w:val="24"/>
        </w:rPr>
        <w:t>cience</w:t>
      </w:r>
      <w:r w:rsidRPr="00AE6ACB">
        <w:rPr>
          <w:rFonts w:ascii="Times New Roman" w:hAnsi="Times New Roman"/>
          <w:b/>
          <w:sz w:val="24"/>
          <w:szCs w:val="24"/>
        </w:rPr>
        <w:t xml:space="preserve">: </w:t>
      </w:r>
      <w:r w:rsidR="009A0629" w:rsidRPr="00AE6ACB">
        <w:rPr>
          <w:rFonts w:ascii="Times New Roman" w:hAnsi="Times New Roman"/>
          <w:b/>
          <w:sz w:val="24"/>
          <w:szCs w:val="24"/>
        </w:rPr>
        <w:t>1</w:t>
      </w:r>
      <w:r w:rsidR="00760327" w:rsidRPr="00AE6ACB">
        <w:rPr>
          <w:rFonts w:ascii="Times New Roman" w:hAnsi="Times New Roman"/>
          <w:b/>
          <w:sz w:val="24"/>
          <w:szCs w:val="24"/>
        </w:rPr>
        <w:t>95</w:t>
      </w:r>
      <w:r w:rsidR="00AE6ACB">
        <w:rPr>
          <w:rFonts w:ascii="Times New Roman" w:hAnsi="Times New Roman"/>
          <w:sz w:val="24"/>
          <w:szCs w:val="24"/>
        </w:rPr>
        <w:t xml:space="preserve">; </w:t>
      </w:r>
      <w:r w:rsidR="005C2908">
        <w:rPr>
          <w:rFonts w:ascii="Times New Roman" w:hAnsi="Times New Roman"/>
          <w:sz w:val="24"/>
          <w:szCs w:val="24"/>
        </w:rPr>
        <w:t xml:space="preserve">Citas </w:t>
      </w:r>
      <w:r w:rsidR="005C2908" w:rsidRPr="00AE6ACB">
        <w:rPr>
          <w:rFonts w:ascii="Times New Roman" w:hAnsi="Times New Roman"/>
          <w:b/>
          <w:sz w:val="24"/>
          <w:szCs w:val="24"/>
        </w:rPr>
        <w:t>por año: 1</w:t>
      </w:r>
      <w:r w:rsidR="00760327" w:rsidRPr="00AE6ACB">
        <w:rPr>
          <w:rFonts w:ascii="Times New Roman" w:hAnsi="Times New Roman"/>
          <w:b/>
          <w:sz w:val="24"/>
          <w:szCs w:val="24"/>
        </w:rPr>
        <w:t>9,5</w:t>
      </w:r>
      <w:r w:rsidR="00450C61">
        <w:rPr>
          <w:rFonts w:ascii="Times New Roman" w:hAnsi="Times New Roman"/>
          <w:sz w:val="24"/>
          <w:szCs w:val="24"/>
        </w:rPr>
        <w:t xml:space="preserve"> (durante 10 últimos años)</w:t>
      </w:r>
    </w:p>
    <w:p w:rsidR="00CD23DD" w:rsidRDefault="00CD23DD" w:rsidP="006B2155">
      <w:pPr>
        <w:spacing w:after="0" w:line="240" w:lineRule="auto"/>
        <w:jc w:val="both"/>
        <w:rPr>
          <w:rFonts w:ascii="Arial" w:hAnsi="Arial" w:cs="Arial"/>
          <w:b/>
        </w:rPr>
      </w:pPr>
    </w:p>
    <w:p w:rsidR="001406E4" w:rsidRDefault="006B2155" w:rsidP="006B2155">
      <w:pPr>
        <w:spacing w:after="0" w:line="240" w:lineRule="auto"/>
        <w:jc w:val="both"/>
        <w:rPr>
          <w:rFonts w:ascii="Arial" w:hAnsi="Arial" w:cs="Arial"/>
          <w:i/>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rsidR="001C6AFC" w:rsidRDefault="001C6AFC" w:rsidP="001C6AFC">
      <w:pPr>
        <w:autoSpaceDE w:val="0"/>
        <w:autoSpaceDN w:val="0"/>
        <w:adjustRightInd w:val="0"/>
        <w:spacing w:after="0" w:line="240" w:lineRule="auto"/>
        <w:rPr>
          <w:rFonts w:ascii="ArialMT" w:hAnsi="ArialMT" w:cs="ArialMT"/>
          <w:sz w:val="20"/>
          <w:szCs w:val="20"/>
        </w:rPr>
      </w:pPr>
    </w:p>
    <w:p w:rsidR="00E06623" w:rsidRDefault="00E06623" w:rsidP="00E06623">
      <w:pPr>
        <w:autoSpaceDE w:val="0"/>
        <w:autoSpaceDN w:val="0"/>
        <w:adjustRightInd w:val="0"/>
        <w:spacing w:after="0" w:line="240" w:lineRule="auto"/>
        <w:rPr>
          <w:rFonts w:ascii="ArialMT" w:hAnsi="ArialMT" w:cs="ArialMT"/>
          <w:sz w:val="20"/>
          <w:szCs w:val="20"/>
        </w:rPr>
      </w:pPr>
    </w:p>
    <w:p w:rsidR="00E06623" w:rsidRPr="005C3E89" w:rsidRDefault="00E06623" w:rsidP="00E06623">
      <w:pPr>
        <w:autoSpaceDE w:val="0"/>
        <w:autoSpaceDN w:val="0"/>
        <w:adjustRightInd w:val="0"/>
        <w:spacing w:after="0" w:line="240" w:lineRule="auto"/>
        <w:jc w:val="both"/>
        <w:rPr>
          <w:rFonts w:ascii="Times New Roman" w:hAnsi="Times New Roman"/>
          <w:sz w:val="24"/>
          <w:szCs w:val="24"/>
        </w:rPr>
      </w:pPr>
      <w:r w:rsidRPr="005C3E89">
        <w:rPr>
          <w:rFonts w:ascii="Times New Roman" w:hAnsi="Times New Roman"/>
          <w:sz w:val="24"/>
          <w:szCs w:val="24"/>
        </w:rPr>
        <w:t xml:space="preserve">En 1987 obtuve el título de Ingeniería Técnica Industrial por la Universidad de Granada –ugr- realizando un proyecto fin de carrera sobre el diseño de una planta de reprocesado nuclear. En 1990 comencé a trabajar como profesor interino de FP en la Junta de Andalucía, aprobando la oposición en territorio MEC el año 1992, ejerciendo mis labores docentes en FP hasta el año 2001, momento en el que pedí una excedencia voluntaria de mi puesto de trabajo, para dedicarme al estudio de la Psicología en la ugr. En el año 200 obtuve mi título de licenciatura en Psicología. En el año 2005 comenzó  mi labor investigadora en la ugr obteniendo una beca FPU en el departamento de Personalidad, Evaluación y Tratamiento Psicológico con el Catedrático Jaime Vila Castellar. Leí mi tesis doctoral en Febrero de 2009, con el título de “Correlatos psicofisiológicos de mindfulness y la preocupación: Eficacia de un entrenamiento </w:t>
      </w:r>
      <w:r w:rsidRPr="005C3E89">
        <w:rPr>
          <w:rFonts w:ascii="Times New Roman" w:hAnsi="Times New Roman"/>
          <w:sz w:val="24"/>
          <w:szCs w:val="24"/>
        </w:rPr>
        <w:lastRenderedPageBreak/>
        <w:t>basado en mindfulness”. Dicha tesis obtuvo la calificación de cum laude y  tuvo una gran difusión por ser pionera en la temática. Varias publicaciones científicas de calidad derivadas de la misma se publicaron en revistas de impacto internacional, publicaciones que en su mayoría han alanzado un número de citas apreciable. Posteriormente, obtuve un contrato puente de investigación en la ugr por una duración de 6 meses, y a continuación fui contratado como profesor interino primero en la Universidad de Jaén y después en la ugr en el área de Personalidad, Evaluación y Tratamiento Psicológico hasta el año 2011. Durante todo este tiempo proseguí con mi labor investigadora al tiempo que ejercía la labor docente. En Septiembre del 2011, obtuve una plaza de profesor ayudante doctor en la Universidad de Zaragoza –unizar- donde he permanecido hasta el año 2015 de nuevo integrando docencia e investigación. Desde el 1 de Enero de 2016 soy profesor contratado doctor en la ugr. Para finalizar mis referencias a la labor docente quiero destacar las evaluaciones positivas o destacadas de mi labor docente, la formación continuada recibida durante toda mi trayectoria de cursos de variada índole, así como mi participación como ponente en numerosas ponencias de cursos de profesores, conferencias, o ponencias en jornadas, estudios propios de posgrado o máster. Asimismo he participado con la función de coordinador o participante en diversos proyectos de innovación docente.</w:t>
      </w:r>
    </w:p>
    <w:p w:rsidR="00E06623" w:rsidRPr="005C3E89" w:rsidRDefault="00E06623" w:rsidP="00E06623">
      <w:pPr>
        <w:autoSpaceDE w:val="0"/>
        <w:autoSpaceDN w:val="0"/>
        <w:adjustRightInd w:val="0"/>
        <w:spacing w:after="0" w:line="240" w:lineRule="auto"/>
        <w:jc w:val="both"/>
        <w:rPr>
          <w:rFonts w:ascii="Times New Roman" w:hAnsi="Times New Roman"/>
          <w:sz w:val="24"/>
          <w:szCs w:val="24"/>
        </w:rPr>
      </w:pPr>
      <w:r w:rsidRPr="005C3E89">
        <w:rPr>
          <w:rFonts w:ascii="Times New Roman" w:hAnsi="Times New Roman"/>
          <w:sz w:val="24"/>
          <w:szCs w:val="24"/>
        </w:rPr>
        <w:t>Durante mi labor investigadora he sido miembro de los siguientes grupos de investigación: Grupo de Psicofisiología Humana y de la Salud –HUM388- de la ugr un grupo de reconocido prestigio internacional liderado por el catedrático Jaime Vila Castellar, Grupo de lenguaje. Aprendizaje y Ciclo Vital, un grupo consolidado de la unizar  liderado por el profesor Miguel Puyuelo, la red de investigación en actividades de prevención y promoción de la salud  (RedIAPP- RD12/0005/0006 del Instituto de Salud Carlos III) que lidera el profesor Javier Garcia Campayo, y recientemente al grupo de Educación, Evaluación y Emprendimiento –SEJ-335- liderado por el profesor Jose Luis Arco Tirado.</w:t>
      </w:r>
    </w:p>
    <w:p w:rsidR="00E06623" w:rsidRDefault="00E06623" w:rsidP="00E06623">
      <w:pPr>
        <w:autoSpaceDE w:val="0"/>
        <w:autoSpaceDN w:val="0"/>
        <w:adjustRightInd w:val="0"/>
        <w:spacing w:after="0" w:line="240" w:lineRule="auto"/>
        <w:jc w:val="both"/>
        <w:rPr>
          <w:rFonts w:ascii="Times New Roman" w:hAnsi="Times New Roman"/>
          <w:sz w:val="24"/>
          <w:szCs w:val="24"/>
        </w:rPr>
      </w:pPr>
      <w:r w:rsidRPr="005C3E89">
        <w:rPr>
          <w:rFonts w:ascii="Times New Roman" w:hAnsi="Times New Roman"/>
          <w:sz w:val="24"/>
          <w:szCs w:val="24"/>
        </w:rPr>
        <w:t xml:space="preserve">Durante mi labor investigadora he </w:t>
      </w:r>
      <w:r>
        <w:rPr>
          <w:rFonts w:ascii="Times New Roman" w:hAnsi="Times New Roman"/>
          <w:sz w:val="24"/>
          <w:szCs w:val="24"/>
        </w:rPr>
        <w:t>participado como autor en 13 publicaciones ISI, siendo primer autor en 7 de las mismas, algunas de ellas de elevada calidad científica y numerosas citas. Asimismo, he participado como primer autor o coautor en otras 6 publicaciones de revistas indexadas. Entre estas publicaciones destaca la temática del estudio y las aplicaciones de mindfulness –atención plena- en diversos ámbitos. Fruto de estas publicaciones conseguí mi primer sexenio de investigación reconocido por la Agencia de Calidad y Prospectiva Universitaria de Aragón -ACPUA -. Aunque aún no he podido optar a la convocatoria CENAI por ser mi primer año de profesor contratado doctor, en el próximo mes de diciembre optaré a la solicitud de dos tramos de investigación 2005-2010, y 2011-2016, considerando que cumplo con el número mínimo publicaciones.</w:t>
      </w:r>
    </w:p>
    <w:p w:rsidR="00E06623" w:rsidRPr="005C3E89" w:rsidRDefault="00E06623" w:rsidP="00E06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Destacar, también las diferentes estancias de movilidad en centros nacionales e internacionales de investigación de reconocido prestigio, realizadas alguna de ellas con subvención económica a través de convocatorias competitivas tanto en el periodo pre-doctoral como pos-doctoral, y otras disfrutando del permiso con fines de investigación concedido por la universidad en la que estaba contratado para realizar la movilidad. También he coordinado programas Erasmus de estudiantes, y he realizado movilidad para profesorado en este programa. </w:t>
      </w:r>
    </w:p>
    <w:p w:rsidR="00E06623" w:rsidRPr="00B76DBD" w:rsidRDefault="00E06623" w:rsidP="00E06623">
      <w:pPr>
        <w:autoSpaceDE w:val="0"/>
        <w:autoSpaceDN w:val="0"/>
        <w:adjustRightInd w:val="0"/>
        <w:spacing w:after="0" w:line="240" w:lineRule="auto"/>
        <w:jc w:val="both"/>
        <w:rPr>
          <w:rFonts w:ascii="Times New Roman" w:hAnsi="Times New Roman"/>
          <w:sz w:val="24"/>
          <w:szCs w:val="24"/>
        </w:rPr>
      </w:pPr>
      <w:r w:rsidRPr="00B76DBD">
        <w:rPr>
          <w:rFonts w:ascii="Times New Roman" w:hAnsi="Times New Roman"/>
          <w:sz w:val="24"/>
          <w:szCs w:val="24"/>
        </w:rPr>
        <w:t>Finalmente, quiero se</w:t>
      </w:r>
      <w:r>
        <w:rPr>
          <w:rFonts w:ascii="Times New Roman" w:hAnsi="Times New Roman"/>
          <w:sz w:val="24"/>
          <w:szCs w:val="24"/>
        </w:rPr>
        <w:t>ñalar mi labor de organizador de</w:t>
      </w:r>
      <w:r w:rsidRPr="00B76DBD">
        <w:rPr>
          <w:rFonts w:ascii="Times New Roman" w:hAnsi="Times New Roman"/>
          <w:sz w:val="24"/>
          <w:szCs w:val="24"/>
        </w:rPr>
        <w:t xml:space="preserve"> Jornadas</w:t>
      </w:r>
      <w:r>
        <w:rPr>
          <w:rFonts w:ascii="Times New Roman" w:hAnsi="Times New Roman"/>
          <w:sz w:val="24"/>
          <w:szCs w:val="24"/>
        </w:rPr>
        <w:t xml:space="preserve"> y Simposios</w:t>
      </w:r>
      <w:r w:rsidRPr="00B76DBD">
        <w:rPr>
          <w:rFonts w:ascii="Times New Roman" w:hAnsi="Times New Roman"/>
          <w:sz w:val="24"/>
          <w:szCs w:val="24"/>
        </w:rPr>
        <w:t>, director de cursos de verano, y coordinador de diploma de especialización, y mi colaboración durante años en los programas asistenciales de los servicios de atención psicológica de la ugr, en los trastornos de ansiedad, las adicciones, el estrés, o  cáncer.</w:t>
      </w:r>
    </w:p>
    <w:p w:rsidR="00F929B1" w:rsidRPr="00B008BA" w:rsidRDefault="00F929B1" w:rsidP="006B2155">
      <w:pPr>
        <w:spacing w:after="0" w:line="240" w:lineRule="auto"/>
        <w:jc w:val="both"/>
        <w:rPr>
          <w:rFonts w:ascii="Arial" w:hAnsi="Arial" w:cs="Arial"/>
          <w:b/>
        </w:rPr>
      </w:pPr>
    </w:p>
    <w:p w:rsidR="00090E15" w:rsidRDefault="00090E15" w:rsidP="006B2155">
      <w:pPr>
        <w:spacing w:after="0" w:line="240" w:lineRule="auto"/>
        <w:jc w:val="both"/>
        <w:rPr>
          <w:rFonts w:ascii="Arial" w:hAnsi="Arial" w:cs="Arial"/>
          <w:b/>
        </w:rPr>
      </w:pPr>
    </w:p>
    <w:p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rsidR="00D81E0D" w:rsidRPr="000A2A19" w:rsidRDefault="00CD23DD" w:rsidP="00D81E0D">
      <w:pPr>
        <w:spacing w:after="0" w:line="240" w:lineRule="auto"/>
        <w:jc w:val="both"/>
        <w:rPr>
          <w:lang w:val="en-GB"/>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p>
    <w:p w:rsidR="00D81E0D" w:rsidRPr="00D81E0D" w:rsidRDefault="00D81E0D" w:rsidP="00141E23">
      <w:pPr>
        <w:numPr>
          <w:ilvl w:val="0"/>
          <w:numId w:val="24"/>
        </w:numPr>
        <w:spacing w:after="0" w:line="240" w:lineRule="auto"/>
        <w:ind w:left="644"/>
        <w:jc w:val="both"/>
        <w:rPr>
          <w:rFonts w:ascii="Times New Roman" w:hAnsi="Times New Roman"/>
          <w:sz w:val="24"/>
          <w:szCs w:val="24"/>
          <w:lang w:val="en-GB"/>
        </w:rPr>
      </w:pPr>
      <w:r w:rsidRPr="00D0019B">
        <w:rPr>
          <w:rFonts w:ascii="Times New Roman" w:hAnsi="Times New Roman"/>
          <w:i/>
          <w:sz w:val="24"/>
          <w:szCs w:val="24"/>
        </w:rPr>
        <w:t>AUTORES (p.o. de firma):</w:t>
      </w:r>
      <w:r w:rsidRPr="00D0019B">
        <w:rPr>
          <w:rFonts w:ascii="Times New Roman" w:hAnsi="Times New Roman"/>
          <w:sz w:val="24"/>
          <w:szCs w:val="24"/>
        </w:rPr>
        <w:t xml:space="preserve"> Luis Carlos Delgado, Pedro Guerra, Pandelis Perakakis, José Luís Mata, María Nieves Pérez, y Jaime Vila </w:t>
      </w:r>
      <w:r w:rsidRPr="00D0019B">
        <w:rPr>
          <w:rFonts w:ascii="Times New Roman" w:hAnsi="Times New Roman"/>
          <w:i/>
          <w:sz w:val="24"/>
          <w:szCs w:val="24"/>
        </w:rPr>
        <w:t>TITULO:</w:t>
      </w:r>
      <w:r w:rsidRPr="00D0019B">
        <w:rPr>
          <w:rFonts w:ascii="Times New Roman" w:hAnsi="Times New Roman"/>
          <w:bCs/>
          <w:sz w:val="24"/>
          <w:szCs w:val="24"/>
        </w:rPr>
        <w:t xml:space="preserve"> “Psychophysiological correlates of chronic worry: cued versus non-cued fear reaction”</w:t>
      </w:r>
      <w:r w:rsidRPr="00D0019B">
        <w:rPr>
          <w:rFonts w:ascii="Times New Roman" w:hAnsi="Times New Roman"/>
          <w:i/>
          <w:sz w:val="24"/>
          <w:szCs w:val="24"/>
        </w:rPr>
        <w:t xml:space="preserve"> REF. </w:t>
      </w:r>
      <w:r w:rsidRPr="00D81E0D">
        <w:rPr>
          <w:rFonts w:ascii="Times New Roman" w:hAnsi="Times New Roman"/>
          <w:i/>
          <w:sz w:val="24"/>
          <w:szCs w:val="24"/>
          <w:lang w:val="en-GB"/>
        </w:rPr>
        <w:t>REVISTA:</w:t>
      </w:r>
      <w:r w:rsidRPr="00D81E0D">
        <w:rPr>
          <w:rFonts w:ascii="Times New Roman" w:hAnsi="Times New Roman"/>
          <w:sz w:val="24"/>
          <w:szCs w:val="24"/>
          <w:lang w:val="en-GB"/>
        </w:rPr>
        <w:t xml:space="preserve"> </w:t>
      </w:r>
      <w:r w:rsidRPr="00D81E0D">
        <w:rPr>
          <w:rFonts w:ascii="Times New Roman" w:hAnsi="Times New Roman"/>
          <w:bCs/>
          <w:i/>
          <w:sz w:val="24"/>
          <w:szCs w:val="24"/>
          <w:lang w:val="en-GB"/>
        </w:rPr>
        <w:t>International Journal of Psychophysiology 74,</w:t>
      </w:r>
      <w:r w:rsidRPr="00D81E0D">
        <w:rPr>
          <w:rFonts w:ascii="Times New Roman" w:hAnsi="Times New Roman"/>
          <w:bCs/>
          <w:sz w:val="24"/>
          <w:szCs w:val="24"/>
          <w:lang w:val="en-GB"/>
        </w:rPr>
        <w:t xml:space="preserve"> 280-287; (2009)</w:t>
      </w:r>
      <w:r>
        <w:rPr>
          <w:rFonts w:ascii="Times New Roman" w:hAnsi="Times New Roman"/>
          <w:b/>
          <w:bCs/>
          <w:sz w:val="24"/>
          <w:szCs w:val="24"/>
          <w:lang w:val="en-GB"/>
        </w:rPr>
        <w:t xml:space="preserve"> </w:t>
      </w:r>
      <w:r w:rsidRPr="00D81E0D">
        <w:rPr>
          <w:rFonts w:ascii="Times New Roman" w:hAnsi="Times New Roman"/>
          <w:i/>
          <w:sz w:val="24"/>
          <w:szCs w:val="24"/>
          <w:lang w:val="en-GB"/>
        </w:rPr>
        <w:t>CLAVE: A</w:t>
      </w:r>
    </w:p>
    <w:p w:rsidR="00D81E0D" w:rsidRPr="00D81E0D" w:rsidRDefault="00D81E0D" w:rsidP="00141E23">
      <w:pPr>
        <w:numPr>
          <w:ilvl w:val="0"/>
          <w:numId w:val="24"/>
        </w:numPr>
        <w:spacing w:after="0" w:line="240" w:lineRule="auto"/>
        <w:ind w:left="644"/>
        <w:jc w:val="both"/>
        <w:rPr>
          <w:rFonts w:ascii="Times New Roman" w:hAnsi="Times New Roman"/>
          <w:sz w:val="24"/>
          <w:szCs w:val="24"/>
          <w:lang w:val="en-US"/>
        </w:rPr>
      </w:pPr>
      <w:r w:rsidRPr="00D81E0D">
        <w:rPr>
          <w:rFonts w:ascii="Times New Roman" w:hAnsi="Times New Roman"/>
          <w:i/>
          <w:sz w:val="24"/>
          <w:szCs w:val="24"/>
          <w:lang w:val="en-GB"/>
        </w:rPr>
        <w:t xml:space="preserve">AUTORES (p.o. de firma): </w:t>
      </w:r>
      <w:r w:rsidRPr="00D81E0D">
        <w:rPr>
          <w:rFonts w:ascii="Times New Roman" w:hAnsi="Times New Roman"/>
          <w:sz w:val="24"/>
          <w:szCs w:val="24"/>
          <w:lang w:val="en-GB"/>
        </w:rPr>
        <w:t xml:space="preserve">Luís Carlos Delgado, Pedro Guerra, Pandelis Perakakis, María Nieves Vera, Gustavo Reyes el Paso y Jaime Vila;  </w:t>
      </w:r>
      <w:r w:rsidRPr="00D81E0D">
        <w:rPr>
          <w:rFonts w:ascii="Times New Roman" w:hAnsi="Times New Roman"/>
          <w:i/>
          <w:sz w:val="24"/>
          <w:szCs w:val="24"/>
          <w:lang w:val="en-US"/>
        </w:rPr>
        <w:t xml:space="preserve">TITULO: </w:t>
      </w:r>
      <w:r w:rsidRPr="00D81E0D">
        <w:rPr>
          <w:rFonts w:ascii="Times New Roman" w:hAnsi="Times New Roman"/>
          <w:sz w:val="24"/>
          <w:szCs w:val="24"/>
          <w:lang w:val="en-US"/>
        </w:rPr>
        <w:t>“Treating chronic worry: Psychological and physiological effects of a training programme based on mindfulness”</w:t>
      </w:r>
      <w:r>
        <w:rPr>
          <w:rFonts w:ascii="Times New Roman" w:hAnsi="Times New Roman"/>
          <w:sz w:val="24"/>
          <w:szCs w:val="24"/>
          <w:lang w:val="en-US"/>
        </w:rPr>
        <w:t xml:space="preserve"> </w:t>
      </w:r>
      <w:r w:rsidRPr="00D81E0D">
        <w:rPr>
          <w:rFonts w:ascii="Times New Roman" w:hAnsi="Times New Roman"/>
          <w:i/>
          <w:sz w:val="24"/>
          <w:szCs w:val="24"/>
          <w:lang w:val="en-US"/>
        </w:rPr>
        <w:t xml:space="preserve">REF. REVISTA: Behaviour Research and Therapy, 48, </w:t>
      </w:r>
      <w:r w:rsidRPr="00D81E0D">
        <w:rPr>
          <w:rFonts w:ascii="Times New Roman" w:hAnsi="Times New Roman"/>
          <w:sz w:val="24"/>
          <w:szCs w:val="24"/>
          <w:lang w:val="en-US"/>
        </w:rPr>
        <w:t>873- 882; (2010)</w:t>
      </w:r>
    </w:p>
    <w:p w:rsidR="00D81E0D" w:rsidRPr="00D81E0D" w:rsidRDefault="00D81E0D" w:rsidP="00141E23">
      <w:pPr>
        <w:ind w:left="644"/>
        <w:jc w:val="both"/>
        <w:rPr>
          <w:rFonts w:ascii="Times New Roman" w:hAnsi="Times New Roman"/>
          <w:sz w:val="24"/>
          <w:szCs w:val="24"/>
        </w:rPr>
      </w:pPr>
      <w:r w:rsidRPr="00D81E0D">
        <w:rPr>
          <w:rFonts w:ascii="Times New Roman" w:hAnsi="Times New Roman"/>
          <w:i/>
          <w:sz w:val="24"/>
          <w:szCs w:val="24"/>
          <w:lang w:val="en-US"/>
        </w:rPr>
        <w:t>CLAVE: A</w:t>
      </w:r>
    </w:p>
    <w:p w:rsidR="00D81E0D" w:rsidRPr="00D81E0D" w:rsidRDefault="00D81E0D" w:rsidP="00141E23">
      <w:pPr>
        <w:numPr>
          <w:ilvl w:val="0"/>
          <w:numId w:val="24"/>
        </w:numPr>
        <w:spacing w:after="0" w:line="240" w:lineRule="auto"/>
        <w:ind w:left="644"/>
        <w:jc w:val="both"/>
        <w:rPr>
          <w:rFonts w:ascii="Times New Roman" w:hAnsi="Times New Roman"/>
          <w:sz w:val="24"/>
          <w:szCs w:val="24"/>
          <w:lang w:val="en-US"/>
        </w:rPr>
      </w:pPr>
      <w:r w:rsidRPr="00D81E0D">
        <w:rPr>
          <w:rFonts w:ascii="Times New Roman" w:hAnsi="Times New Roman"/>
          <w:i/>
          <w:sz w:val="24"/>
          <w:szCs w:val="24"/>
          <w:lang w:val="en-GB"/>
        </w:rPr>
        <w:t xml:space="preserve">AUTORES (p.o. de firma): </w:t>
      </w:r>
      <w:r w:rsidRPr="00D81E0D">
        <w:rPr>
          <w:rFonts w:ascii="Times New Roman" w:hAnsi="Times New Roman"/>
          <w:sz w:val="24"/>
          <w:szCs w:val="24"/>
          <w:lang w:val="en-GB"/>
        </w:rPr>
        <w:t xml:space="preserve">José P Alfonso, Alfonso Caracuel, Luis C Delgado-Pastor,  Antonio Verdejo-García TITULO: “Combined Goal Management Training and Mindfulness Meditation improve Executive Functions and Decision-making Performance in Abstinent Polysubstance Abusers” </w:t>
      </w:r>
      <w:r w:rsidRPr="00D81E0D">
        <w:rPr>
          <w:rFonts w:ascii="Times New Roman" w:hAnsi="Times New Roman"/>
          <w:i/>
          <w:sz w:val="24"/>
          <w:szCs w:val="24"/>
          <w:lang w:val="en-GB"/>
        </w:rPr>
        <w:t>REF. REVISTA: Drug</w:t>
      </w:r>
      <w:r w:rsidRPr="00D81E0D">
        <w:rPr>
          <w:rFonts w:ascii="Times New Roman" w:hAnsi="Times New Roman"/>
          <w:i/>
          <w:sz w:val="24"/>
          <w:szCs w:val="24"/>
          <w:lang w:val="en-US"/>
        </w:rPr>
        <w:t xml:space="preserve"> and Alcohol Dependence, 117, </w:t>
      </w:r>
      <w:r w:rsidRPr="00D81E0D">
        <w:rPr>
          <w:rFonts w:ascii="Times New Roman" w:hAnsi="Times New Roman"/>
          <w:sz w:val="24"/>
          <w:szCs w:val="24"/>
          <w:lang w:val="en-US"/>
        </w:rPr>
        <w:t>78-71; (2011)</w:t>
      </w:r>
      <w:r w:rsidRPr="00D81E0D">
        <w:rPr>
          <w:rFonts w:ascii="Times New Roman" w:hAnsi="Times New Roman"/>
          <w:i/>
          <w:sz w:val="24"/>
          <w:szCs w:val="24"/>
          <w:lang w:val="en-US"/>
        </w:rPr>
        <w:t xml:space="preserve"> CLAVE: A</w:t>
      </w:r>
    </w:p>
    <w:p w:rsidR="00D81E0D" w:rsidRPr="00D81E0D" w:rsidRDefault="00D81E0D" w:rsidP="00141E23">
      <w:pPr>
        <w:numPr>
          <w:ilvl w:val="0"/>
          <w:numId w:val="24"/>
        </w:numPr>
        <w:spacing w:after="0" w:line="240" w:lineRule="auto"/>
        <w:ind w:left="644"/>
        <w:jc w:val="both"/>
        <w:rPr>
          <w:rFonts w:ascii="Times New Roman" w:hAnsi="Times New Roman"/>
          <w:i/>
          <w:sz w:val="24"/>
          <w:szCs w:val="24"/>
          <w:lang w:val="en-GB"/>
        </w:rPr>
      </w:pPr>
      <w:r w:rsidRPr="00D81E0D">
        <w:rPr>
          <w:rFonts w:ascii="Times New Roman" w:hAnsi="Times New Roman"/>
          <w:i/>
          <w:sz w:val="24"/>
          <w:szCs w:val="24"/>
          <w:lang w:val="en-GB"/>
        </w:rPr>
        <w:t>AUTORES (p.o. de firma</w:t>
      </w:r>
      <w:r w:rsidRPr="00D81E0D">
        <w:rPr>
          <w:rFonts w:ascii="Times New Roman" w:hAnsi="Times New Roman"/>
          <w:sz w:val="24"/>
          <w:szCs w:val="24"/>
          <w:lang w:val="en-GB"/>
        </w:rPr>
        <w:t>): Luis Carlos Delgado-Pastor , Pandelis Perakakis, Pailoor Subramanya, Shirley Telles y Jaime Vila  TITULO: Mindfulness (Vipassana) meditation: Effects on P3b event-related potential  and heart rate variability</w:t>
      </w:r>
      <w:r w:rsidRPr="00D81E0D">
        <w:rPr>
          <w:rFonts w:ascii="Times New Roman" w:hAnsi="Times New Roman"/>
          <w:i/>
          <w:sz w:val="24"/>
          <w:szCs w:val="24"/>
          <w:lang w:val="en-GB"/>
        </w:rPr>
        <w:t xml:space="preserve"> REF. REVISTA: International Journal of Psychophysiology, 90, </w:t>
      </w:r>
      <w:r w:rsidRPr="00D81E0D">
        <w:rPr>
          <w:rFonts w:ascii="Times New Roman" w:hAnsi="Times New Roman"/>
          <w:sz w:val="24"/>
          <w:szCs w:val="24"/>
          <w:lang w:val="en-GB"/>
        </w:rPr>
        <w:t>207-214</w:t>
      </w:r>
      <w:r w:rsidRPr="00D81E0D">
        <w:rPr>
          <w:rFonts w:ascii="Times New Roman" w:hAnsi="Times New Roman"/>
          <w:i/>
          <w:sz w:val="24"/>
          <w:szCs w:val="24"/>
          <w:lang w:val="en-GB"/>
        </w:rPr>
        <w:t>; (2013)</w:t>
      </w:r>
      <w:r>
        <w:rPr>
          <w:rFonts w:ascii="Times New Roman" w:hAnsi="Times New Roman"/>
          <w:i/>
          <w:sz w:val="24"/>
          <w:szCs w:val="24"/>
          <w:lang w:val="en-GB"/>
        </w:rPr>
        <w:t xml:space="preserve"> </w:t>
      </w:r>
      <w:r w:rsidRPr="00D81E0D">
        <w:rPr>
          <w:rFonts w:ascii="Times New Roman" w:hAnsi="Times New Roman"/>
          <w:i/>
          <w:sz w:val="24"/>
          <w:szCs w:val="24"/>
          <w:lang w:val="en-GB"/>
        </w:rPr>
        <w:t>CLAVE: A</w:t>
      </w:r>
    </w:p>
    <w:p w:rsidR="00D81E0D" w:rsidRPr="00D81E0D" w:rsidRDefault="00D81E0D" w:rsidP="00141E23">
      <w:pPr>
        <w:numPr>
          <w:ilvl w:val="0"/>
          <w:numId w:val="24"/>
        </w:numPr>
        <w:spacing w:after="0" w:line="240" w:lineRule="auto"/>
        <w:ind w:left="644"/>
        <w:jc w:val="both"/>
        <w:rPr>
          <w:rFonts w:ascii="Times New Roman" w:hAnsi="Times New Roman"/>
          <w:i/>
          <w:sz w:val="24"/>
          <w:szCs w:val="24"/>
          <w:lang w:val="en-GB"/>
        </w:rPr>
      </w:pPr>
      <w:r w:rsidRPr="00D81E0D">
        <w:rPr>
          <w:rFonts w:ascii="Times New Roman" w:hAnsi="Times New Roman"/>
          <w:i/>
          <w:sz w:val="24"/>
          <w:szCs w:val="24"/>
          <w:lang w:val="en-GB"/>
        </w:rPr>
        <w:t xml:space="preserve">AUTORES (p.o. de firma): </w:t>
      </w:r>
      <w:r w:rsidRPr="00D81E0D">
        <w:rPr>
          <w:rFonts w:ascii="Times New Roman" w:hAnsi="Times New Roman"/>
          <w:sz w:val="24"/>
          <w:szCs w:val="24"/>
          <w:lang w:val="en-GB"/>
        </w:rPr>
        <w:t>Luis Carlos Delgado-Pastor , Jaime Vila y Gustavo Reyes del Paso TITULO: Proneness to worry is negatively associated with blood pressure and baroreflex sensitivity: further evidence of the blood pressure emotional dampening hypothesis.</w:t>
      </w:r>
      <w:r w:rsidRPr="00D81E0D">
        <w:rPr>
          <w:rFonts w:ascii="Times New Roman" w:hAnsi="Times New Roman"/>
          <w:i/>
          <w:sz w:val="24"/>
          <w:szCs w:val="24"/>
          <w:lang w:val="en-GB"/>
        </w:rPr>
        <w:t xml:space="preserve"> REF. REVISTA: Biological Psychology, 96, </w:t>
      </w:r>
      <w:r w:rsidRPr="00D81E0D">
        <w:rPr>
          <w:rFonts w:ascii="Times New Roman" w:hAnsi="Times New Roman"/>
          <w:sz w:val="24"/>
          <w:szCs w:val="24"/>
          <w:lang w:val="en-GB"/>
        </w:rPr>
        <w:t>20-27</w:t>
      </w:r>
      <w:r w:rsidRPr="00D81E0D">
        <w:rPr>
          <w:rFonts w:ascii="Times New Roman" w:hAnsi="Times New Roman"/>
          <w:i/>
          <w:sz w:val="24"/>
          <w:szCs w:val="24"/>
          <w:lang w:val="en-GB"/>
        </w:rPr>
        <w:t>; (2014);</w:t>
      </w:r>
      <w:r>
        <w:rPr>
          <w:rFonts w:ascii="Times New Roman" w:hAnsi="Times New Roman"/>
          <w:i/>
          <w:sz w:val="24"/>
          <w:szCs w:val="24"/>
          <w:lang w:val="en-GB"/>
        </w:rPr>
        <w:t xml:space="preserve"> </w:t>
      </w:r>
      <w:r w:rsidRPr="00D81E0D">
        <w:rPr>
          <w:rFonts w:ascii="Times New Roman" w:hAnsi="Times New Roman"/>
          <w:i/>
          <w:sz w:val="24"/>
          <w:szCs w:val="24"/>
          <w:lang w:val="en-GB"/>
        </w:rPr>
        <w:t>CLAVE: A</w:t>
      </w:r>
    </w:p>
    <w:p w:rsidR="00D81E0D" w:rsidRPr="00D0019B" w:rsidRDefault="00D81E0D" w:rsidP="00141E23">
      <w:pPr>
        <w:numPr>
          <w:ilvl w:val="0"/>
          <w:numId w:val="24"/>
        </w:numPr>
        <w:spacing w:after="0" w:line="240" w:lineRule="auto"/>
        <w:ind w:left="644"/>
        <w:jc w:val="both"/>
        <w:rPr>
          <w:rFonts w:ascii="Times New Roman" w:hAnsi="Times New Roman"/>
          <w:i/>
          <w:sz w:val="24"/>
          <w:szCs w:val="24"/>
        </w:rPr>
      </w:pPr>
      <w:r w:rsidRPr="00D81E0D">
        <w:rPr>
          <w:rFonts w:ascii="Times New Roman" w:hAnsi="Times New Roman"/>
          <w:i/>
          <w:sz w:val="24"/>
          <w:szCs w:val="24"/>
          <w:lang w:val="en-GB"/>
        </w:rPr>
        <w:t xml:space="preserve">AUTORES (p.o. de firma): </w:t>
      </w:r>
      <w:r w:rsidRPr="00D81E0D">
        <w:rPr>
          <w:rFonts w:ascii="Times New Roman" w:hAnsi="Times New Roman"/>
          <w:sz w:val="24"/>
          <w:szCs w:val="24"/>
          <w:lang w:val="en-GB"/>
        </w:rPr>
        <w:t>Amutio, A., Martínez-Taboada,  Hermosilla, D, &amp; Delgado, L.C. TITULO: Ehhancing relaxation states and positive emotion in physicians through a mindfulness training program: a one-yearstudy.</w:t>
      </w:r>
      <w:r>
        <w:rPr>
          <w:rFonts w:ascii="Times New Roman" w:hAnsi="Times New Roman"/>
          <w:i/>
          <w:sz w:val="24"/>
          <w:szCs w:val="24"/>
          <w:lang w:val="en-GB"/>
        </w:rPr>
        <w:t xml:space="preserve"> </w:t>
      </w:r>
      <w:r w:rsidRPr="00D0019B">
        <w:rPr>
          <w:rFonts w:ascii="Times New Roman" w:hAnsi="Times New Roman"/>
          <w:i/>
          <w:sz w:val="24"/>
          <w:szCs w:val="24"/>
        </w:rPr>
        <w:t xml:space="preserve">REF. REVISTA: Psychology, Health &amp; Medicine Biological Psychology, 20, </w:t>
      </w:r>
      <w:r w:rsidRPr="00D0019B">
        <w:rPr>
          <w:rFonts w:ascii="Times New Roman" w:hAnsi="Times New Roman"/>
          <w:sz w:val="24"/>
          <w:szCs w:val="24"/>
        </w:rPr>
        <w:t>720-31</w:t>
      </w:r>
      <w:r w:rsidRPr="00D0019B">
        <w:rPr>
          <w:rFonts w:ascii="Times New Roman" w:hAnsi="Times New Roman"/>
          <w:i/>
          <w:sz w:val="24"/>
          <w:szCs w:val="24"/>
        </w:rPr>
        <w:t>.</w:t>
      </w:r>
      <w:r w:rsidR="00D0019B" w:rsidRPr="00D0019B">
        <w:rPr>
          <w:rFonts w:ascii="Times New Roman" w:hAnsi="Times New Roman"/>
          <w:i/>
          <w:sz w:val="24"/>
          <w:szCs w:val="24"/>
        </w:rPr>
        <w:t xml:space="preserve"> (2015). </w:t>
      </w:r>
      <w:r w:rsidRPr="00D0019B">
        <w:rPr>
          <w:rFonts w:ascii="Times New Roman" w:hAnsi="Times New Roman"/>
          <w:i/>
          <w:sz w:val="24"/>
          <w:szCs w:val="24"/>
        </w:rPr>
        <w:t>CLAVE: A</w:t>
      </w:r>
    </w:p>
    <w:p w:rsidR="00D81E0D" w:rsidRPr="00D81E0D" w:rsidRDefault="00D81E0D" w:rsidP="00141E23">
      <w:pPr>
        <w:numPr>
          <w:ilvl w:val="0"/>
          <w:numId w:val="24"/>
        </w:numPr>
        <w:spacing w:after="0" w:line="240" w:lineRule="auto"/>
        <w:ind w:left="644"/>
        <w:jc w:val="both"/>
        <w:rPr>
          <w:rFonts w:ascii="Times New Roman" w:hAnsi="Times New Roman"/>
          <w:i/>
          <w:sz w:val="24"/>
          <w:szCs w:val="24"/>
          <w:lang w:val="en-GB"/>
        </w:rPr>
      </w:pPr>
      <w:r w:rsidRPr="00D0019B">
        <w:rPr>
          <w:rFonts w:ascii="Times New Roman" w:hAnsi="Times New Roman"/>
          <w:i/>
          <w:sz w:val="24"/>
          <w:szCs w:val="24"/>
        </w:rPr>
        <w:t>AUTORES (p.o. de firma</w:t>
      </w:r>
      <w:r w:rsidRPr="00D0019B">
        <w:rPr>
          <w:rFonts w:ascii="Times New Roman" w:hAnsi="Times New Roman"/>
          <w:sz w:val="24"/>
          <w:szCs w:val="24"/>
        </w:rPr>
        <w:t>): Delgado L. C., Ciria, L. F., Blanca, B., Mata, J. L., Vera M. N, &amp; Jaime Vila TITULO:  Dissociation be</w:t>
      </w:r>
      <w:r w:rsidRPr="00D81E0D">
        <w:rPr>
          <w:rFonts w:ascii="Times New Roman" w:hAnsi="Times New Roman"/>
          <w:sz w:val="24"/>
          <w:szCs w:val="24"/>
          <w:lang w:val="en-GB"/>
        </w:rPr>
        <w:t>tween the cognitive and interoceptive componentes of mindfulness in the treatmente of chronic worry.</w:t>
      </w:r>
      <w:r>
        <w:rPr>
          <w:rFonts w:ascii="Times New Roman" w:hAnsi="Times New Roman"/>
          <w:i/>
          <w:sz w:val="24"/>
          <w:szCs w:val="24"/>
          <w:lang w:val="en-GB"/>
        </w:rPr>
        <w:t xml:space="preserve"> </w:t>
      </w:r>
      <w:r w:rsidRPr="00D81E0D">
        <w:rPr>
          <w:rFonts w:ascii="Times New Roman" w:hAnsi="Times New Roman"/>
          <w:i/>
          <w:sz w:val="24"/>
          <w:szCs w:val="24"/>
          <w:lang w:val="en-GB"/>
        </w:rPr>
        <w:t xml:space="preserve">REF. REVISTA: Journal of Behavior Therapy and Experimental Psychiatry 48, </w:t>
      </w:r>
      <w:r w:rsidRPr="00D81E0D">
        <w:rPr>
          <w:rFonts w:ascii="Times New Roman" w:hAnsi="Times New Roman"/>
          <w:sz w:val="24"/>
          <w:szCs w:val="24"/>
          <w:lang w:val="en-GB"/>
        </w:rPr>
        <w:t>192-199</w:t>
      </w:r>
      <w:r w:rsidRPr="00D81E0D">
        <w:rPr>
          <w:rFonts w:ascii="Times New Roman" w:hAnsi="Times New Roman"/>
          <w:i/>
          <w:sz w:val="24"/>
          <w:szCs w:val="24"/>
          <w:lang w:val="en-GB"/>
        </w:rPr>
        <w:t>. (2015)</w:t>
      </w:r>
    </w:p>
    <w:p w:rsidR="00D81E0D" w:rsidRPr="00D81E0D" w:rsidRDefault="00D81E0D" w:rsidP="00141E23">
      <w:pPr>
        <w:spacing w:after="0" w:line="240" w:lineRule="auto"/>
        <w:ind w:left="644"/>
        <w:jc w:val="both"/>
        <w:rPr>
          <w:rFonts w:ascii="Times New Roman" w:hAnsi="Times New Roman"/>
          <w:i/>
          <w:sz w:val="24"/>
          <w:szCs w:val="24"/>
          <w:lang w:val="en-GB"/>
        </w:rPr>
      </w:pPr>
      <w:r w:rsidRPr="00D81E0D">
        <w:rPr>
          <w:rFonts w:ascii="Times New Roman" w:hAnsi="Times New Roman"/>
          <w:i/>
          <w:sz w:val="24"/>
          <w:szCs w:val="24"/>
          <w:lang w:val="en-GB"/>
        </w:rPr>
        <w:t>CLAVE: A</w:t>
      </w:r>
    </w:p>
    <w:p w:rsidR="00D81E0D" w:rsidRPr="00D81E0D" w:rsidRDefault="00D81E0D" w:rsidP="00141E23">
      <w:pPr>
        <w:numPr>
          <w:ilvl w:val="0"/>
          <w:numId w:val="24"/>
        </w:numPr>
        <w:spacing w:after="0" w:line="240" w:lineRule="auto"/>
        <w:ind w:left="644"/>
        <w:jc w:val="both"/>
        <w:rPr>
          <w:rFonts w:ascii="Times New Roman" w:hAnsi="Times New Roman"/>
          <w:i/>
          <w:sz w:val="24"/>
          <w:szCs w:val="24"/>
          <w:lang w:val="en-GB"/>
        </w:rPr>
      </w:pPr>
      <w:r w:rsidRPr="00D81E0D">
        <w:rPr>
          <w:rFonts w:ascii="Times New Roman" w:hAnsi="Times New Roman"/>
          <w:i/>
          <w:sz w:val="24"/>
          <w:szCs w:val="24"/>
        </w:rPr>
        <w:t xml:space="preserve">AUTORES (p.o. de firma): </w:t>
      </w:r>
      <w:r w:rsidRPr="00D81E0D">
        <w:rPr>
          <w:rFonts w:ascii="Times New Roman" w:hAnsi="Times New Roman"/>
          <w:sz w:val="24"/>
          <w:szCs w:val="24"/>
        </w:rPr>
        <w:t xml:space="preserve">Amutio, A.; Martínez-Taboada,  C; Delgado, LC; Hermosilla, D. y Mozaz, MªJ.  </w:t>
      </w:r>
      <w:r w:rsidRPr="00D81E0D">
        <w:rPr>
          <w:rFonts w:ascii="Times New Roman" w:hAnsi="Times New Roman"/>
          <w:sz w:val="24"/>
          <w:szCs w:val="24"/>
          <w:lang w:val="en-GB"/>
        </w:rPr>
        <w:t>TITULO:  "Acceptability and effectiveness of a long-term educational intervention to reduce physicians’ stress-related conditions"</w:t>
      </w:r>
      <w:r>
        <w:rPr>
          <w:rFonts w:ascii="Times New Roman" w:hAnsi="Times New Roman"/>
          <w:i/>
          <w:sz w:val="24"/>
          <w:szCs w:val="24"/>
          <w:lang w:val="en-GB"/>
        </w:rPr>
        <w:t xml:space="preserve"> </w:t>
      </w:r>
      <w:r w:rsidRPr="00D81E0D">
        <w:rPr>
          <w:rFonts w:ascii="Times New Roman" w:hAnsi="Times New Roman"/>
          <w:i/>
          <w:sz w:val="24"/>
          <w:szCs w:val="24"/>
          <w:lang w:val="en-GB"/>
        </w:rPr>
        <w:t xml:space="preserve"> </w:t>
      </w:r>
    </w:p>
    <w:p w:rsidR="00D0019B" w:rsidRPr="00D0019B" w:rsidRDefault="00D81E0D" w:rsidP="006C67A4">
      <w:pPr>
        <w:spacing w:after="0" w:line="240" w:lineRule="auto"/>
        <w:ind w:left="644"/>
        <w:jc w:val="both"/>
        <w:rPr>
          <w:rFonts w:ascii="Times New Roman" w:hAnsi="Times New Roman"/>
          <w:i/>
          <w:sz w:val="24"/>
          <w:szCs w:val="24"/>
        </w:rPr>
      </w:pPr>
      <w:r w:rsidRPr="00D81E0D">
        <w:rPr>
          <w:rFonts w:ascii="Times New Roman" w:hAnsi="Times New Roman"/>
          <w:i/>
          <w:sz w:val="24"/>
          <w:szCs w:val="24"/>
          <w:lang w:val="en-GB"/>
        </w:rPr>
        <w:t>REF. REVISTA: Journal of Continuing Education in the Health Professions</w:t>
      </w:r>
      <w:r w:rsidR="00FE24C4">
        <w:rPr>
          <w:rFonts w:ascii="Times New Roman" w:hAnsi="Times New Roman"/>
          <w:i/>
          <w:sz w:val="24"/>
          <w:szCs w:val="24"/>
          <w:lang w:val="en-GB"/>
        </w:rPr>
        <w:t xml:space="preserve"> </w:t>
      </w:r>
      <w:r w:rsidR="00FE24C4" w:rsidRPr="00FE24C4">
        <w:rPr>
          <w:rFonts w:ascii="Times New Roman" w:hAnsi="Times New Roman"/>
          <w:i/>
          <w:sz w:val="24"/>
          <w:szCs w:val="24"/>
          <w:lang w:val="en-GB"/>
        </w:rPr>
        <w:t>35</w:t>
      </w:r>
      <w:r w:rsidR="00FE24C4">
        <w:rPr>
          <w:rFonts w:ascii="Times New Roman" w:hAnsi="Times New Roman"/>
          <w:i/>
          <w:sz w:val="24"/>
          <w:szCs w:val="24"/>
          <w:lang w:val="en-GB"/>
        </w:rPr>
        <w:t>,</w:t>
      </w:r>
      <w:r w:rsidR="00FE24C4" w:rsidRPr="00FE24C4">
        <w:rPr>
          <w:rFonts w:ascii="Times New Roman" w:hAnsi="Times New Roman"/>
          <w:sz w:val="24"/>
          <w:szCs w:val="24"/>
          <w:lang w:val="en-GB"/>
        </w:rPr>
        <w:t>255-60</w:t>
      </w:r>
      <w:r w:rsidR="00FE24C4">
        <w:rPr>
          <w:rFonts w:ascii="Times New Roman" w:hAnsi="Times New Roman"/>
          <w:sz w:val="24"/>
          <w:szCs w:val="24"/>
          <w:lang w:val="en-GB"/>
        </w:rPr>
        <w:t>.</w:t>
      </w:r>
      <w:r w:rsidRPr="00D81E0D">
        <w:rPr>
          <w:rFonts w:ascii="Times New Roman" w:hAnsi="Times New Roman"/>
          <w:i/>
          <w:sz w:val="24"/>
          <w:szCs w:val="24"/>
          <w:lang w:val="en-GB"/>
        </w:rPr>
        <w:t xml:space="preserve"> (2015)</w:t>
      </w:r>
      <w:r w:rsidR="00D0019B">
        <w:rPr>
          <w:rFonts w:ascii="Times New Roman" w:hAnsi="Times New Roman"/>
          <w:i/>
          <w:sz w:val="24"/>
          <w:szCs w:val="24"/>
          <w:lang w:val="en-GB"/>
        </w:rPr>
        <w:t xml:space="preserve">. </w:t>
      </w:r>
      <w:r w:rsidR="00D0019B" w:rsidRPr="00D0019B">
        <w:rPr>
          <w:rFonts w:ascii="Times New Roman" w:hAnsi="Times New Roman"/>
          <w:i/>
          <w:sz w:val="24"/>
          <w:szCs w:val="24"/>
        </w:rPr>
        <w:t>CLAVE: A</w:t>
      </w:r>
    </w:p>
    <w:p w:rsidR="00FA61AA" w:rsidRPr="00D81E0D" w:rsidRDefault="00FA61AA" w:rsidP="00141E23">
      <w:pPr>
        <w:spacing w:after="0" w:line="240" w:lineRule="auto"/>
        <w:ind w:left="644"/>
        <w:jc w:val="both"/>
        <w:rPr>
          <w:rFonts w:ascii="Times New Roman" w:hAnsi="Times New Roman"/>
          <w:i/>
          <w:sz w:val="24"/>
          <w:szCs w:val="24"/>
          <w:lang w:val="en-GB"/>
        </w:rPr>
      </w:pPr>
    </w:p>
    <w:p w:rsidR="00090E15" w:rsidRPr="00D81E0D" w:rsidRDefault="00090E15" w:rsidP="006B2155">
      <w:pPr>
        <w:spacing w:after="0" w:line="240" w:lineRule="auto"/>
        <w:jc w:val="both"/>
        <w:rPr>
          <w:rFonts w:ascii="Arial" w:eastAsia="Times New Roman" w:hAnsi="Arial" w:cs="Arial"/>
          <w:b/>
          <w:noProof/>
          <w:color w:val="000000"/>
          <w:lang w:val="en-US" w:eastAsia="es-ES"/>
        </w:rPr>
      </w:pPr>
    </w:p>
    <w:p w:rsid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rsidR="00005941" w:rsidRPr="00005941" w:rsidRDefault="00005941" w:rsidP="00005941">
      <w:pPr>
        <w:spacing w:after="0" w:line="240" w:lineRule="auto"/>
        <w:ind w:left="644"/>
        <w:jc w:val="both"/>
        <w:rPr>
          <w:rFonts w:ascii="Times New Roman" w:hAnsi="Times New Roman"/>
          <w:i/>
          <w:sz w:val="24"/>
          <w:szCs w:val="24"/>
        </w:rPr>
      </w:pPr>
    </w:p>
    <w:p w:rsidR="00005941" w:rsidRPr="00E1092B" w:rsidRDefault="00005941" w:rsidP="00005941">
      <w:pPr>
        <w:numPr>
          <w:ilvl w:val="0"/>
          <w:numId w:val="26"/>
        </w:numPr>
        <w:spacing w:after="0" w:line="240" w:lineRule="auto"/>
        <w:ind w:left="644"/>
        <w:rPr>
          <w:rFonts w:ascii="Times New Roman" w:hAnsi="Times New Roman"/>
          <w:sz w:val="24"/>
          <w:szCs w:val="24"/>
        </w:rPr>
      </w:pPr>
      <w:r w:rsidRPr="00E1092B">
        <w:rPr>
          <w:rFonts w:ascii="Times New Roman" w:hAnsi="Times New Roman"/>
          <w:sz w:val="24"/>
          <w:szCs w:val="24"/>
        </w:rPr>
        <w:t>TITULO DEL PROYECTO: “Mecanismos corticales y periféricos de la defensa cardiaca: su papel en los trastornos de ansiedad”. Proyecto Plan Nacional. ENTIDAD FINANCIADORA: Ministerio de Ciencia e Innovación DURACION  DESDE: 01/01/2009          HASTA: 31/12/2011 Subvención: 85.305E Tipo de dedicación: Compartida</w:t>
      </w:r>
      <w:r w:rsidRPr="00E1092B">
        <w:rPr>
          <w:rFonts w:ascii="Times New Roman" w:hAnsi="Times New Roman"/>
          <w:sz w:val="24"/>
          <w:szCs w:val="24"/>
        </w:rPr>
        <w:tab/>
        <w:t xml:space="preserve">INVESTIGADOR PRINCIPAL: Jaime Vila Castellar                                      </w:t>
      </w:r>
    </w:p>
    <w:p w:rsidR="00005941" w:rsidRPr="00E1092B" w:rsidRDefault="00005941" w:rsidP="00005941">
      <w:pPr>
        <w:numPr>
          <w:ilvl w:val="0"/>
          <w:numId w:val="26"/>
        </w:numPr>
        <w:spacing w:after="0" w:line="240" w:lineRule="auto"/>
        <w:ind w:left="644"/>
        <w:rPr>
          <w:rFonts w:ascii="Times New Roman" w:hAnsi="Times New Roman"/>
          <w:sz w:val="24"/>
          <w:szCs w:val="24"/>
        </w:rPr>
      </w:pPr>
      <w:r w:rsidRPr="00E1092B">
        <w:rPr>
          <w:rFonts w:ascii="Times New Roman" w:hAnsi="Times New Roman"/>
          <w:sz w:val="24"/>
          <w:szCs w:val="24"/>
        </w:rPr>
        <w:t>TITULO DEL PROYECTO: “Mecanismos corticales y periféricos del procesamiento afectivo de caras: su efecto modulador sobre reflejos defensivos y estrés”. Proyecto de excelencia Junta de Andalucía. (SEJ-02964)                                                                                                               ENTIDAD FINANCIADORA: Junta de Andalucía                                                                                                            DURACION  DESDE: 24/09/2009          HASTA: 31/12/2012 Subvención: 267.896E</w:t>
      </w:r>
    </w:p>
    <w:p w:rsidR="00005941" w:rsidRPr="00E1092B" w:rsidRDefault="00005941" w:rsidP="00005941">
      <w:pPr>
        <w:spacing w:after="0" w:line="240" w:lineRule="auto"/>
        <w:ind w:left="644"/>
        <w:rPr>
          <w:rFonts w:ascii="Times New Roman" w:hAnsi="Times New Roman"/>
          <w:sz w:val="24"/>
          <w:szCs w:val="24"/>
        </w:rPr>
      </w:pPr>
      <w:r w:rsidRPr="00E1092B">
        <w:rPr>
          <w:rFonts w:ascii="Times New Roman" w:hAnsi="Times New Roman"/>
          <w:sz w:val="24"/>
          <w:szCs w:val="24"/>
        </w:rPr>
        <w:t>Tipo de dedicación: Compartida  INVESTIGADOR PRINCIPAL: Jaime Vila Castellar</w:t>
      </w:r>
    </w:p>
    <w:p w:rsidR="00005941" w:rsidRPr="00E1092B" w:rsidRDefault="00005941" w:rsidP="00005941">
      <w:pPr>
        <w:numPr>
          <w:ilvl w:val="0"/>
          <w:numId w:val="26"/>
        </w:numPr>
        <w:spacing w:after="0" w:line="240" w:lineRule="auto"/>
        <w:ind w:left="644"/>
        <w:rPr>
          <w:rFonts w:ascii="Times New Roman" w:hAnsi="Times New Roman"/>
          <w:sz w:val="24"/>
          <w:szCs w:val="24"/>
        </w:rPr>
      </w:pPr>
      <w:r w:rsidRPr="00E1092B">
        <w:rPr>
          <w:rFonts w:ascii="Times New Roman" w:hAnsi="Times New Roman"/>
          <w:sz w:val="24"/>
          <w:szCs w:val="24"/>
        </w:rPr>
        <w:t xml:space="preserve">TITULO DEL PROYECTO: Influencia de la respuesta cognitivo emocional en el comportamiento vial. Simulación educativa, autoregulacion e implicaciones en la conducción armónica.                                                                                           ENTIDAD FINANCIADORA: Fundación Univeritaria Antonio Gargallo                                                                                                                                  DURACION  DESDE: Desde: 17/12/2013 Hasta: 15/12/2014 N° total de meses: </w:t>
      </w:r>
    </w:p>
    <w:p w:rsidR="00005941" w:rsidRPr="00E1092B" w:rsidRDefault="00005941" w:rsidP="00005941">
      <w:pPr>
        <w:spacing w:after="0" w:line="240" w:lineRule="auto"/>
        <w:ind w:left="644"/>
        <w:rPr>
          <w:rFonts w:ascii="Times New Roman" w:hAnsi="Times New Roman"/>
          <w:sz w:val="24"/>
          <w:szCs w:val="24"/>
        </w:rPr>
      </w:pPr>
      <w:r w:rsidRPr="00E1092B">
        <w:rPr>
          <w:rFonts w:ascii="Times New Roman" w:hAnsi="Times New Roman"/>
          <w:sz w:val="24"/>
          <w:szCs w:val="24"/>
        </w:rPr>
        <w:t>Subvención: 4100E Tipo de dedicación: Compartida</w:t>
      </w:r>
      <w:r w:rsidRPr="00E1092B">
        <w:rPr>
          <w:rFonts w:ascii="Times New Roman" w:hAnsi="Times New Roman"/>
          <w:sz w:val="24"/>
          <w:szCs w:val="24"/>
        </w:rPr>
        <w:tab/>
      </w:r>
    </w:p>
    <w:p w:rsidR="00005941" w:rsidRPr="00E1092B" w:rsidRDefault="00005941" w:rsidP="00005941">
      <w:pPr>
        <w:spacing w:after="0" w:line="240" w:lineRule="auto"/>
        <w:ind w:left="644"/>
        <w:rPr>
          <w:rFonts w:ascii="Times New Roman" w:hAnsi="Times New Roman"/>
          <w:sz w:val="24"/>
          <w:szCs w:val="24"/>
        </w:rPr>
      </w:pPr>
      <w:r w:rsidRPr="00E1092B">
        <w:rPr>
          <w:rFonts w:ascii="Times New Roman" w:hAnsi="Times New Roman"/>
          <w:sz w:val="24"/>
          <w:szCs w:val="24"/>
        </w:rPr>
        <w:t>INVESTIGADOR PRINCIPAL: Antonio Lucas Alba</w:t>
      </w:r>
    </w:p>
    <w:p w:rsidR="00005941" w:rsidRPr="00E1092B" w:rsidRDefault="00005941" w:rsidP="00005941">
      <w:pPr>
        <w:spacing w:after="0" w:line="240" w:lineRule="auto"/>
        <w:ind w:left="644"/>
        <w:jc w:val="both"/>
        <w:rPr>
          <w:rFonts w:ascii="Times New Roman" w:hAnsi="Times New Roman"/>
          <w:sz w:val="24"/>
          <w:szCs w:val="24"/>
        </w:rPr>
      </w:pPr>
    </w:p>
    <w:p w:rsidR="00005941" w:rsidRPr="00E1092B" w:rsidRDefault="00005941" w:rsidP="00005941">
      <w:pPr>
        <w:numPr>
          <w:ilvl w:val="0"/>
          <w:numId w:val="26"/>
        </w:numPr>
        <w:spacing w:after="0" w:line="240" w:lineRule="auto"/>
        <w:ind w:left="644"/>
        <w:jc w:val="both"/>
        <w:rPr>
          <w:rFonts w:ascii="Times New Roman" w:hAnsi="Times New Roman"/>
          <w:sz w:val="24"/>
          <w:szCs w:val="24"/>
        </w:rPr>
      </w:pPr>
      <w:r w:rsidRPr="00E1092B">
        <w:rPr>
          <w:rFonts w:ascii="Times New Roman" w:hAnsi="Times New Roman"/>
          <w:sz w:val="24"/>
          <w:szCs w:val="24"/>
        </w:rPr>
        <w:t>TITULO DEL PROYECTO: Eficacia y coste-efectividad de tres intervenciones psicológicas de baja intensidad aplicadas por medio de TICs para el tratamiento de la depresión en Atención Primaria: un estudio controlado.                                                                                                      ENTIDAD FINANCIADORA: Instituto de Salud Carlos III                                                                                                                                  DURACION  DESDE: Desde: 14/10/2013 Hasta: 14/10/2015 N° total de meses: 36 Subvención: 50759E Tipo de dedicación: Compartida</w:t>
      </w:r>
    </w:p>
    <w:p w:rsidR="00005941" w:rsidRPr="00005941" w:rsidRDefault="00005941" w:rsidP="00005941">
      <w:pPr>
        <w:spacing w:after="0" w:line="240" w:lineRule="auto"/>
        <w:ind w:left="644"/>
        <w:jc w:val="both"/>
        <w:rPr>
          <w:rFonts w:ascii="Times New Roman" w:hAnsi="Times New Roman"/>
          <w:i/>
          <w:sz w:val="24"/>
          <w:szCs w:val="24"/>
        </w:rPr>
      </w:pPr>
      <w:r w:rsidRPr="00E1092B">
        <w:rPr>
          <w:rFonts w:ascii="Times New Roman" w:hAnsi="Times New Roman"/>
          <w:sz w:val="24"/>
          <w:szCs w:val="24"/>
        </w:rPr>
        <w:t>INVESTIGADOR PRINCIPAL: Javier Garcia Campayo</w:t>
      </w:r>
    </w:p>
    <w:p w:rsidR="00005941" w:rsidRPr="00005941" w:rsidRDefault="00005941" w:rsidP="00005941">
      <w:pPr>
        <w:spacing w:after="0" w:line="240" w:lineRule="auto"/>
        <w:ind w:left="644"/>
        <w:jc w:val="both"/>
        <w:rPr>
          <w:rFonts w:ascii="Times New Roman" w:hAnsi="Times New Roman"/>
          <w:i/>
          <w:sz w:val="24"/>
          <w:szCs w:val="24"/>
        </w:rPr>
      </w:pPr>
    </w:p>
    <w:p w:rsidR="00385EAD" w:rsidRDefault="0024160D" w:rsidP="00385EAD">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C.5</w:t>
      </w:r>
      <w:r w:rsidR="00106A8F">
        <w:rPr>
          <w:rFonts w:ascii="Arial" w:eastAsia="Times New Roman" w:hAnsi="Arial" w:cs="Arial"/>
          <w:b/>
          <w:noProof/>
          <w:color w:val="000000"/>
          <w:lang w:val="es-ES_tradnl" w:eastAsia="es-ES"/>
        </w:rPr>
        <w:t xml:space="preserve">  Coordinador Simposium investigación</w:t>
      </w:r>
    </w:p>
    <w:p w:rsidR="00106A8F" w:rsidRPr="00E1092B" w:rsidRDefault="00106A8F" w:rsidP="00106A8F">
      <w:pPr>
        <w:numPr>
          <w:ilvl w:val="0"/>
          <w:numId w:val="28"/>
        </w:numPr>
        <w:spacing w:after="0" w:line="240" w:lineRule="auto"/>
        <w:ind w:left="644"/>
        <w:jc w:val="both"/>
        <w:rPr>
          <w:rFonts w:ascii="Times New Roman" w:hAnsi="Times New Roman"/>
          <w:sz w:val="24"/>
          <w:szCs w:val="24"/>
        </w:rPr>
      </w:pPr>
      <w:r w:rsidRPr="00E1092B">
        <w:rPr>
          <w:rFonts w:ascii="Times New Roman" w:hAnsi="Times New Roman"/>
          <w:sz w:val="24"/>
          <w:szCs w:val="24"/>
        </w:rPr>
        <w:t>“Mindfulness y sus Aplicaciones Clínicas” Luis Carlos Delgado II Congreso Hispano-Cubano de psicología de la Salud. Granada (2008).    SIMPOSIO</w:t>
      </w:r>
    </w:p>
    <w:p w:rsidR="00106A8F" w:rsidRPr="00E1092B" w:rsidRDefault="00106A8F" w:rsidP="00106A8F">
      <w:pPr>
        <w:numPr>
          <w:ilvl w:val="0"/>
          <w:numId w:val="28"/>
        </w:numPr>
        <w:spacing w:after="0" w:line="240" w:lineRule="auto"/>
        <w:ind w:left="644"/>
        <w:jc w:val="both"/>
        <w:rPr>
          <w:rFonts w:ascii="Times New Roman" w:hAnsi="Times New Roman"/>
          <w:sz w:val="24"/>
          <w:szCs w:val="24"/>
        </w:rPr>
      </w:pPr>
      <w:r w:rsidRPr="00E1092B">
        <w:rPr>
          <w:rFonts w:ascii="Times New Roman" w:hAnsi="Times New Roman"/>
          <w:sz w:val="24"/>
          <w:szCs w:val="24"/>
        </w:rPr>
        <w:t>Mindfulness y sus aplicaciones clínicas</w:t>
      </w:r>
      <w:r w:rsidR="00E1092B" w:rsidRPr="00E1092B">
        <w:rPr>
          <w:rFonts w:ascii="Times New Roman" w:hAnsi="Times New Roman"/>
          <w:sz w:val="24"/>
          <w:szCs w:val="24"/>
        </w:rPr>
        <w:t xml:space="preserve"> </w:t>
      </w:r>
      <w:r w:rsidRPr="00E1092B">
        <w:rPr>
          <w:rFonts w:ascii="Times New Roman" w:hAnsi="Times New Roman"/>
          <w:sz w:val="24"/>
          <w:szCs w:val="24"/>
        </w:rPr>
        <w:t>Luis Carlos Delgado</w:t>
      </w:r>
      <w:r w:rsidR="00E1092B" w:rsidRPr="00E1092B">
        <w:rPr>
          <w:rFonts w:ascii="Times New Roman" w:hAnsi="Times New Roman"/>
          <w:sz w:val="24"/>
          <w:szCs w:val="24"/>
        </w:rPr>
        <w:t xml:space="preserve"> </w:t>
      </w:r>
      <w:r w:rsidRPr="00E1092B">
        <w:rPr>
          <w:rFonts w:ascii="Times New Roman" w:hAnsi="Times New Roman"/>
          <w:sz w:val="24"/>
          <w:szCs w:val="24"/>
        </w:rPr>
        <w:t>IX  Congreso nacional de psicología clínica, San Sebastian 7-9 Julio   (2011)</w:t>
      </w:r>
      <w:r w:rsidR="00E1092B" w:rsidRPr="00E1092B">
        <w:rPr>
          <w:rFonts w:ascii="Times New Roman" w:hAnsi="Times New Roman"/>
          <w:sz w:val="24"/>
          <w:szCs w:val="24"/>
        </w:rPr>
        <w:t xml:space="preserve"> </w:t>
      </w:r>
      <w:r w:rsidRPr="00E1092B">
        <w:rPr>
          <w:rFonts w:ascii="Times New Roman" w:hAnsi="Times New Roman"/>
          <w:sz w:val="24"/>
          <w:szCs w:val="24"/>
        </w:rPr>
        <w:t>SIMPOSIO</w:t>
      </w:r>
    </w:p>
    <w:p w:rsidR="00106A8F" w:rsidRPr="00E1092B" w:rsidRDefault="00106A8F" w:rsidP="00106A8F">
      <w:pPr>
        <w:numPr>
          <w:ilvl w:val="0"/>
          <w:numId w:val="28"/>
        </w:numPr>
        <w:spacing w:after="0" w:line="240" w:lineRule="auto"/>
        <w:ind w:left="644"/>
        <w:jc w:val="both"/>
        <w:rPr>
          <w:rFonts w:ascii="Times New Roman" w:hAnsi="Times New Roman"/>
          <w:sz w:val="24"/>
          <w:szCs w:val="24"/>
        </w:rPr>
      </w:pPr>
      <w:r w:rsidRPr="00E1092B">
        <w:rPr>
          <w:rFonts w:ascii="Times New Roman" w:hAnsi="Times New Roman"/>
          <w:sz w:val="24"/>
          <w:szCs w:val="24"/>
        </w:rPr>
        <w:t>“Aportaciones de Mindfulness a la terapia cognitivo conductual. Aplicaciones clínicas”</w:t>
      </w:r>
      <w:r w:rsidR="00E1092B" w:rsidRPr="00E1092B">
        <w:rPr>
          <w:rFonts w:ascii="Times New Roman" w:hAnsi="Times New Roman"/>
          <w:sz w:val="24"/>
          <w:szCs w:val="24"/>
        </w:rPr>
        <w:t xml:space="preserve"> </w:t>
      </w:r>
      <w:r w:rsidRPr="00E1092B">
        <w:rPr>
          <w:rFonts w:ascii="Times New Roman" w:hAnsi="Times New Roman"/>
          <w:sz w:val="24"/>
          <w:szCs w:val="24"/>
        </w:rPr>
        <w:t>Luis Carlos Delgado</w:t>
      </w:r>
      <w:r w:rsidR="00E1092B" w:rsidRPr="00E1092B">
        <w:rPr>
          <w:rFonts w:ascii="Times New Roman" w:hAnsi="Times New Roman"/>
          <w:sz w:val="24"/>
          <w:szCs w:val="24"/>
        </w:rPr>
        <w:t xml:space="preserve"> </w:t>
      </w:r>
      <w:r w:rsidRPr="00E1092B">
        <w:rPr>
          <w:rFonts w:ascii="Times New Roman" w:hAnsi="Times New Roman"/>
          <w:sz w:val="24"/>
          <w:szCs w:val="24"/>
        </w:rPr>
        <w:t>V Congreso Internacional y X nacional de psicología clínica, Santander  (2012)</w:t>
      </w:r>
      <w:r w:rsidR="00E1092B" w:rsidRPr="00E1092B">
        <w:rPr>
          <w:rFonts w:ascii="Times New Roman" w:hAnsi="Times New Roman"/>
          <w:sz w:val="24"/>
          <w:szCs w:val="24"/>
        </w:rPr>
        <w:t xml:space="preserve"> </w:t>
      </w:r>
      <w:r w:rsidRPr="00E1092B">
        <w:rPr>
          <w:rFonts w:ascii="Times New Roman" w:hAnsi="Times New Roman"/>
          <w:sz w:val="24"/>
          <w:szCs w:val="24"/>
        </w:rPr>
        <w:t xml:space="preserve">SIMPOSIO  </w:t>
      </w:r>
    </w:p>
    <w:p w:rsidR="00106A8F" w:rsidRPr="00E1092B" w:rsidRDefault="00106A8F" w:rsidP="00106A8F">
      <w:pPr>
        <w:numPr>
          <w:ilvl w:val="0"/>
          <w:numId w:val="28"/>
        </w:numPr>
        <w:spacing w:after="0" w:line="240" w:lineRule="auto"/>
        <w:ind w:left="644"/>
        <w:jc w:val="both"/>
        <w:rPr>
          <w:rFonts w:ascii="Times New Roman" w:hAnsi="Times New Roman"/>
          <w:sz w:val="24"/>
          <w:szCs w:val="24"/>
        </w:rPr>
      </w:pPr>
      <w:r w:rsidRPr="00E1092B">
        <w:rPr>
          <w:rFonts w:ascii="Times New Roman" w:hAnsi="Times New Roman"/>
          <w:sz w:val="24"/>
          <w:szCs w:val="24"/>
        </w:rPr>
        <w:t>“Mindfulness: Auto-regulación emocional y aspectos metacognitivos. Aplicaciones”</w:t>
      </w:r>
    </w:p>
    <w:p w:rsidR="00106A8F" w:rsidRPr="00E1092B" w:rsidRDefault="00106A8F" w:rsidP="00E1092B">
      <w:pPr>
        <w:spacing w:after="0" w:line="240" w:lineRule="auto"/>
        <w:ind w:left="644"/>
        <w:jc w:val="both"/>
        <w:rPr>
          <w:rFonts w:ascii="Times New Roman" w:hAnsi="Times New Roman"/>
          <w:sz w:val="24"/>
          <w:szCs w:val="24"/>
        </w:rPr>
      </w:pPr>
      <w:r w:rsidRPr="00E1092B">
        <w:rPr>
          <w:rFonts w:ascii="Times New Roman" w:hAnsi="Times New Roman"/>
          <w:sz w:val="24"/>
          <w:szCs w:val="24"/>
        </w:rPr>
        <w:t>Luis Carlos Delgado Pastor</w:t>
      </w:r>
      <w:r w:rsidR="00E1092B" w:rsidRPr="00E1092B">
        <w:rPr>
          <w:rFonts w:ascii="Times New Roman" w:hAnsi="Times New Roman"/>
          <w:sz w:val="24"/>
          <w:szCs w:val="24"/>
        </w:rPr>
        <w:t xml:space="preserve"> </w:t>
      </w:r>
      <w:r w:rsidRPr="00E1092B">
        <w:rPr>
          <w:rFonts w:ascii="Times New Roman" w:hAnsi="Times New Roman"/>
          <w:sz w:val="24"/>
          <w:szCs w:val="24"/>
        </w:rPr>
        <w:t>VI Congreso Internacional y XI nacional de psicología clínic</w:t>
      </w:r>
      <w:r w:rsidR="00E1092B" w:rsidRPr="00E1092B">
        <w:rPr>
          <w:rFonts w:ascii="Times New Roman" w:hAnsi="Times New Roman"/>
          <w:sz w:val="24"/>
          <w:szCs w:val="24"/>
        </w:rPr>
        <w:t>a, Santiago de Compostela  (2013)</w:t>
      </w:r>
      <w:r w:rsidRPr="00E1092B">
        <w:rPr>
          <w:rFonts w:ascii="Times New Roman" w:hAnsi="Times New Roman"/>
          <w:sz w:val="24"/>
          <w:szCs w:val="24"/>
        </w:rPr>
        <w:t xml:space="preserve">  SIMPOSIO         </w:t>
      </w:r>
    </w:p>
    <w:p w:rsidR="00106A8F" w:rsidRPr="00E1092B" w:rsidRDefault="00106A8F" w:rsidP="00106A8F">
      <w:pPr>
        <w:numPr>
          <w:ilvl w:val="0"/>
          <w:numId w:val="28"/>
        </w:numPr>
        <w:spacing w:after="0" w:line="240" w:lineRule="auto"/>
        <w:ind w:left="644"/>
        <w:jc w:val="both"/>
        <w:rPr>
          <w:rFonts w:ascii="Times New Roman" w:hAnsi="Times New Roman"/>
          <w:sz w:val="24"/>
          <w:szCs w:val="24"/>
        </w:rPr>
      </w:pPr>
      <w:r w:rsidRPr="00E1092B">
        <w:rPr>
          <w:rFonts w:ascii="Times New Roman" w:hAnsi="Times New Roman"/>
          <w:sz w:val="24"/>
          <w:szCs w:val="24"/>
        </w:rPr>
        <w:t>Aplicaciones de Mindfulness en regulación emocional y tratamiento de trastornos”</w:t>
      </w:r>
    </w:p>
    <w:p w:rsidR="00AC530C" w:rsidRDefault="00106A8F" w:rsidP="00AC530C">
      <w:pPr>
        <w:spacing w:after="0" w:line="240" w:lineRule="auto"/>
        <w:ind w:left="644"/>
        <w:jc w:val="both"/>
        <w:rPr>
          <w:rFonts w:ascii="Times New Roman" w:hAnsi="Times New Roman"/>
          <w:sz w:val="24"/>
          <w:szCs w:val="24"/>
        </w:rPr>
      </w:pPr>
      <w:r w:rsidRPr="00E1092B">
        <w:rPr>
          <w:rFonts w:ascii="Times New Roman" w:hAnsi="Times New Roman"/>
          <w:sz w:val="24"/>
          <w:szCs w:val="24"/>
        </w:rPr>
        <w:t>Luis Carlos Delgado Pastor</w:t>
      </w:r>
      <w:r w:rsidR="00E1092B" w:rsidRPr="00E1092B">
        <w:rPr>
          <w:rFonts w:ascii="Times New Roman" w:hAnsi="Times New Roman"/>
          <w:sz w:val="24"/>
          <w:szCs w:val="24"/>
        </w:rPr>
        <w:t xml:space="preserve"> </w:t>
      </w:r>
      <w:r w:rsidRPr="00E1092B">
        <w:rPr>
          <w:rFonts w:ascii="Times New Roman" w:hAnsi="Times New Roman"/>
          <w:sz w:val="24"/>
          <w:szCs w:val="24"/>
        </w:rPr>
        <w:t xml:space="preserve">VII Congreso Internacional y XII nacional de psicología clínica, Sevilla (2014)  SIMPOSIO     </w:t>
      </w:r>
    </w:p>
    <w:p w:rsidR="00AC530C" w:rsidRDefault="00106A8F" w:rsidP="00AC530C">
      <w:pPr>
        <w:spacing w:after="0" w:line="240" w:lineRule="auto"/>
        <w:ind w:left="644"/>
        <w:jc w:val="both"/>
        <w:rPr>
          <w:rFonts w:ascii="Times New Roman" w:hAnsi="Times New Roman"/>
          <w:sz w:val="24"/>
          <w:szCs w:val="24"/>
        </w:rPr>
      </w:pPr>
      <w:r w:rsidRPr="00E1092B">
        <w:rPr>
          <w:rFonts w:ascii="Times New Roman" w:hAnsi="Times New Roman"/>
          <w:sz w:val="24"/>
          <w:szCs w:val="24"/>
        </w:rPr>
        <w:t xml:space="preserve">  </w:t>
      </w:r>
    </w:p>
    <w:p w:rsidR="00106A8F" w:rsidRDefault="00AC530C" w:rsidP="00AC530C">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 xml:space="preserve">C.6 </w:t>
      </w:r>
      <w:r w:rsidRPr="00AC530C">
        <w:rPr>
          <w:rFonts w:ascii="Arial" w:eastAsia="Times New Roman" w:hAnsi="Arial" w:cs="Arial"/>
          <w:b/>
          <w:noProof/>
          <w:color w:val="000000"/>
          <w:lang w:val="es-ES_tradnl" w:eastAsia="es-ES"/>
        </w:rPr>
        <w:t>Movilidad Internacional</w:t>
      </w:r>
      <w:r w:rsidR="00106A8F" w:rsidRPr="00AC530C">
        <w:rPr>
          <w:rFonts w:ascii="Arial" w:eastAsia="Times New Roman" w:hAnsi="Arial" w:cs="Arial"/>
          <w:b/>
          <w:noProof/>
          <w:color w:val="000000"/>
          <w:lang w:val="es-ES_tradnl" w:eastAsia="es-ES"/>
        </w:rPr>
        <w:t xml:space="preserve">  </w:t>
      </w:r>
    </w:p>
    <w:p w:rsidR="00AC530C" w:rsidRPr="00AC530C" w:rsidRDefault="00AC530C" w:rsidP="00AC530C">
      <w:pPr>
        <w:numPr>
          <w:ilvl w:val="0"/>
          <w:numId w:val="30"/>
        </w:numPr>
        <w:spacing w:after="0" w:line="240" w:lineRule="auto"/>
        <w:ind w:left="644"/>
        <w:jc w:val="both"/>
        <w:rPr>
          <w:rFonts w:ascii="Times New Roman" w:hAnsi="Times New Roman"/>
          <w:sz w:val="24"/>
          <w:szCs w:val="24"/>
        </w:rPr>
      </w:pPr>
      <w:r w:rsidRPr="00AC530C">
        <w:rPr>
          <w:rFonts w:ascii="Times New Roman" w:hAnsi="Times New Roman"/>
          <w:sz w:val="24"/>
          <w:szCs w:val="24"/>
        </w:rPr>
        <w:t xml:space="preserve">CENTRO: Svyasa University of Bangalore, (India) LOCALIDAD: Bangalore                                        PAIS: India        AÑO: 2007             DURACIÓN DESDE: 1-6-2007             HASTA: 30-9-2007 TEMA: P300 y Variabilidad Cardiaca en Meditación Vipassana (Mindfulness) </w:t>
      </w:r>
      <w:r>
        <w:rPr>
          <w:rFonts w:ascii="Times New Roman" w:hAnsi="Times New Roman"/>
          <w:sz w:val="24"/>
          <w:szCs w:val="24"/>
        </w:rPr>
        <w:t xml:space="preserve"> </w:t>
      </w:r>
      <w:r w:rsidRPr="00AC530C">
        <w:rPr>
          <w:rFonts w:ascii="Times New Roman" w:hAnsi="Times New Roman"/>
          <w:sz w:val="24"/>
          <w:szCs w:val="24"/>
        </w:rPr>
        <w:t>CLAVE: D</w:t>
      </w:r>
    </w:p>
    <w:p w:rsidR="00AC530C" w:rsidRPr="00AC530C" w:rsidRDefault="00AC530C" w:rsidP="00AC530C">
      <w:pPr>
        <w:numPr>
          <w:ilvl w:val="0"/>
          <w:numId w:val="30"/>
        </w:numPr>
        <w:spacing w:after="0" w:line="240" w:lineRule="auto"/>
        <w:ind w:left="644"/>
        <w:jc w:val="both"/>
        <w:rPr>
          <w:rFonts w:ascii="Times New Roman" w:hAnsi="Times New Roman"/>
          <w:sz w:val="24"/>
          <w:szCs w:val="24"/>
        </w:rPr>
      </w:pPr>
      <w:r w:rsidRPr="00AC530C">
        <w:rPr>
          <w:rFonts w:ascii="Times New Roman" w:hAnsi="Times New Roman"/>
          <w:sz w:val="24"/>
          <w:szCs w:val="24"/>
        </w:rPr>
        <w:t>CENTRO: Centro de Investigaçao do Núcleo De Estudos Cognitivo-Comportamentais- Facultade de Psicologia e Ciencias da Educaçao da Universidade de Coimbra. Grupo: Estudos Socio-cuturais em saúde e bem-estar (ISMAI)</w:t>
      </w:r>
      <w:r>
        <w:rPr>
          <w:rFonts w:ascii="Times New Roman" w:hAnsi="Times New Roman"/>
          <w:sz w:val="24"/>
          <w:szCs w:val="24"/>
        </w:rPr>
        <w:t xml:space="preserve"> </w:t>
      </w:r>
      <w:r w:rsidRPr="00AC530C">
        <w:rPr>
          <w:rFonts w:ascii="Times New Roman" w:hAnsi="Times New Roman"/>
          <w:sz w:val="24"/>
          <w:szCs w:val="24"/>
        </w:rPr>
        <w:t xml:space="preserve">LOCALIDAD: Oporto                                        PAIS: Portugal  </w:t>
      </w:r>
      <w:r>
        <w:rPr>
          <w:rFonts w:ascii="Times New Roman" w:hAnsi="Times New Roman"/>
          <w:sz w:val="24"/>
          <w:szCs w:val="24"/>
        </w:rPr>
        <w:t xml:space="preserve">AÑO: 2013      </w:t>
      </w:r>
      <w:r w:rsidRPr="00AC530C">
        <w:rPr>
          <w:rFonts w:ascii="Times New Roman" w:hAnsi="Times New Roman"/>
          <w:sz w:val="24"/>
          <w:szCs w:val="24"/>
        </w:rPr>
        <w:t>DURACI</w:t>
      </w:r>
      <w:r>
        <w:rPr>
          <w:rFonts w:ascii="Times New Roman" w:hAnsi="Times New Roman"/>
          <w:sz w:val="24"/>
          <w:szCs w:val="24"/>
        </w:rPr>
        <w:t xml:space="preserve">ÓN DESDE: 19-2-2013  </w:t>
      </w:r>
      <w:r w:rsidRPr="00AC530C">
        <w:rPr>
          <w:rFonts w:ascii="Times New Roman" w:hAnsi="Times New Roman"/>
          <w:sz w:val="24"/>
          <w:szCs w:val="24"/>
        </w:rPr>
        <w:t xml:space="preserve">HASTA: 31-7-2013 </w:t>
      </w:r>
    </w:p>
    <w:p w:rsidR="00AC530C" w:rsidRPr="00AC530C" w:rsidRDefault="00AC530C" w:rsidP="00AC530C">
      <w:pPr>
        <w:spacing w:after="0" w:line="240" w:lineRule="auto"/>
        <w:ind w:left="644"/>
        <w:jc w:val="both"/>
        <w:rPr>
          <w:rFonts w:ascii="Times New Roman" w:hAnsi="Times New Roman"/>
          <w:sz w:val="24"/>
          <w:szCs w:val="24"/>
        </w:rPr>
      </w:pPr>
      <w:r w:rsidRPr="00AC530C">
        <w:rPr>
          <w:rFonts w:ascii="Times New Roman" w:hAnsi="Times New Roman"/>
          <w:sz w:val="24"/>
          <w:szCs w:val="24"/>
        </w:rPr>
        <w:t>TEMA: Registro Psicofisiológico en el Proceso Terapéutico. Terapia focalizada en la emoción y Mindfulness</w:t>
      </w:r>
      <w:r>
        <w:rPr>
          <w:rFonts w:ascii="Times New Roman" w:hAnsi="Times New Roman"/>
          <w:sz w:val="24"/>
          <w:szCs w:val="24"/>
        </w:rPr>
        <w:t xml:space="preserve"> </w:t>
      </w:r>
      <w:r w:rsidRPr="00AC530C">
        <w:rPr>
          <w:rFonts w:ascii="Times New Roman" w:hAnsi="Times New Roman"/>
          <w:sz w:val="24"/>
          <w:szCs w:val="24"/>
        </w:rPr>
        <w:t>CLAVE: P</w:t>
      </w:r>
    </w:p>
    <w:p w:rsidR="00AC530C" w:rsidRDefault="00AC530C" w:rsidP="00AC530C">
      <w:pPr>
        <w:numPr>
          <w:ilvl w:val="0"/>
          <w:numId w:val="30"/>
        </w:numPr>
        <w:spacing w:after="0" w:line="240" w:lineRule="auto"/>
        <w:ind w:left="644"/>
        <w:jc w:val="both"/>
        <w:rPr>
          <w:rFonts w:ascii="Times New Roman" w:hAnsi="Times New Roman"/>
          <w:sz w:val="24"/>
          <w:szCs w:val="24"/>
        </w:rPr>
      </w:pPr>
      <w:r w:rsidRPr="00AC530C">
        <w:rPr>
          <w:rFonts w:ascii="Times New Roman" w:hAnsi="Times New Roman"/>
          <w:sz w:val="24"/>
          <w:szCs w:val="24"/>
        </w:rPr>
        <w:t>CENTRO: Laboratorio de investigación en Psicoterapia del Instituto Superior de Maia (ISMAI). Universidade Porto LOCALIDAD: Oporto  PAIS: Portugal        AÑO: 2014             DURACIÓN DESDE: 01-2-2014 HASTA: 30-4-2014 TEMA: Análisis Registro Psicofisiológico en el Proceso Terapéutico. Preparación de publicaciones</w:t>
      </w:r>
      <w:r>
        <w:rPr>
          <w:rFonts w:ascii="Times New Roman" w:hAnsi="Times New Roman"/>
          <w:sz w:val="24"/>
          <w:szCs w:val="24"/>
        </w:rPr>
        <w:t xml:space="preserve"> C</w:t>
      </w:r>
      <w:r w:rsidRPr="00AC530C">
        <w:rPr>
          <w:rFonts w:ascii="Times New Roman" w:hAnsi="Times New Roman"/>
          <w:sz w:val="24"/>
          <w:szCs w:val="24"/>
        </w:rPr>
        <w:t>LAVE: Y</w:t>
      </w:r>
    </w:p>
    <w:p w:rsidR="00AE5305" w:rsidRDefault="00AE5305" w:rsidP="00AE5305">
      <w:pPr>
        <w:spacing w:after="0" w:line="240" w:lineRule="auto"/>
        <w:ind w:left="644"/>
        <w:jc w:val="both"/>
        <w:rPr>
          <w:rFonts w:ascii="Times New Roman" w:hAnsi="Times New Roman"/>
          <w:sz w:val="24"/>
          <w:szCs w:val="24"/>
        </w:rPr>
      </w:pPr>
    </w:p>
    <w:p w:rsidR="00AE5305" w:rsidRDefault="00AE5305" w:rsidP="00AE5305">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C.7 Coordinación</w:t>
      </w:r>
      <w:r w:rsidR="001A07EC">
        <w:rPr>
          <w:rFonts w:ascii="Arial" w:eastAsia="Times New Roman" w:hAnsi="Arial" w:cs="Arial"/>
          <w:b/>
          <w:noProof/>
          <w:color w:val="000000"/>
          <w:lang w:val="es-ES_tradnl" w:eastAsia="es-ES"/>
        </w:rPr>
        <w:t xml:space="preserve"> académica</w:t>
      </w:r>
      <w:r>
        <w:rPr>
          <w:rFonts w:ascii="Arial" w:eastAsia="Times New Roman" w:hAnsi="Arial" w:cs="Arial"/>
          <w:b/>
          <w:noProof/>
          <w:color w:val="000000"/>
          <w:lang w:val="es-ES_tradnl" w:eastAsia="es-ES"/>
        </w:rPr>
        <w:t xml:space="preserve"> diploma de especialización mindfulness</w:t>
      </w:r>
      <w:r w:rsidRPr="00AC530C">
        <w:rPr>
          <w:rFonts w:ascii="Arial" w:eastAsia="Times New Roman" w:hAnsi="Arial" w:cs="Arial"/>
          <w:b/>
          <w:noProof/>
          <w:color w:val="000000"/>
          <w:lang w:val="es-ES_tradnl" w:eastAsia="es-ES"/>
        </w:rPr>
        <w:t xml:space="preserve"> </w:t>
      </w:r>
    </w:p>
    <w:p w:rsidR="00AE5305" w:rsidRDefault="00AE5305" w:rsidP="00AE5305">
      <w:pPr>
        <w:spacing w:after="0" w:line="240" w:lineRule="auto"/>
        <w:jc w:val="both"/>
        <w:rPr>
          <w:rFonts w:ascii="Arial" w:eastAsia="Times New Roman" w:hAnsi="Arial" w:cs="Arial"/>
          <w:b/>
          <w:noProof/>
          <w:color w:val="000000"/>
          <w:lang w:val="es-ES_tradnl" w:eastAsia="es-ES"/>
        </w:rPr>
      </w:pPr>
    </w:p>
    <w:p w:rsidR="00AE5305" w:rsidRPr="001A07EC" w:rsidRDefault="001A07EC" w:rsidP="00AE5305">
      <w:pPr>
        <w:spacing w:after="0" w:line="240" w:lineRule="auto"/>
        <w:ind w:left="644"/>
        <w:jc w:val="both"/>
        <w:rPr>
          <w:rFonts w:ascii="Times New Roman" w:hAnsi="Times New Roman"/>
          <w:sz w:val="24"/>
          <w:szCs w:val="24"/>
          <w:lang w:val="es-ES_tradnl"/>
        </w:rPr>
      </w:pPr>
      <w:r>
        <w:rPr>
          <w:rFonts w:ascii="Times New Roman" w:hAnsi="Times New Roman"/>
          <w:sz w:val="24"/>
          <w:szCs w:val="24"/>
          <w:lang w:val="es-ES_tradnl"/>
        </w:rPr>
        <w:t>Organziador y Coordinador académico diploma de especialización: Aplicaciones de mindfulness en Psicología Clínica y de la Salud –Estudios propios de Posgrado de la Universidad de Granada. Primera Edición Curso 2015/16.</w:t>
      </w:r>
    </w:p>
    <w:sectPr w:rsidR="00AE5305" w:rsidRPr="001A07EC" w:rsidSect="00C50D43">
      <w:headerReference w:type="default" r:id="rId8"/>
      <w:footerReference w:type="default" r:id="rId9"/>
      <w:pgSz w:w="11906" w:h="16838" w:code="9"/>
      <w:pgMar w:top="851" w:right="1418" w:bottom="851" w:left="1418" w:header="170" w:footer="1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88" w:rsidRDefault="004B6F88" w:rsidP="00B45F1A">
      <w:pPr>
        <w:spacing w:after="0" w:line="240" w:lineRule="auto"/>
      </w:pPr>
      <w:r>
        <w:separator/>
      </w:r>
    </w:p>
  </w:endnote>
  <w:endnote w:type="continuationSeparator" w:id="0">
    <w:p w:rsidR="004B6F88" w:rsidRDefault="004B6F88"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63656F">
      <w:rPr>
        <w:rFonts w:ascii="Arial" w:hAnsi="Arial" w:cs="Arial"/>
        <w:noProof/>
      </w:rPr>
      <w:t>1</w:t>
    </w:r>
    <w:r w:rsidRPr="00C50D43">
      <w:rPr>
        <w:rFonts w:ascii="Arial" w:hAnsi="Arial" w:cs="Arial"/>
      </w:rPr>
      <w:fldChar w:fldCharType="end"/>
    </w:r>
  </w:p>
  <w:p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88" w:rsidRDefault="004B6F88" w:rsidP="00B45F1A">
      <w:pPr>
        <w:spacing w:after="0" w:line="240" w:lineRule="auto"/>
      </w:pPr>
      <w:r>
        <w:separator/>
      </w:r>
    </w:p>
  </w:footnote>
  <w:footnote w:type="continuationSeparator" w:id="0">
    <w:p w:rsidR="004B6F88" w:rsidRDefault="004B6F88"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3D" w:rsidRDefault="008E1DDC" w:rsidP="002A02D4">
    <w:pPr>
      <w:pStyle w:val="Encabezado"/>
      <w:ind w:left="-709"/>
    </w:pPr>
    <w:r>
      <w:rPr>
        <w:noProof/>
        <w:lang w:eastAsia="es-ES"/>
      </w:rPr>
      <w:drawing>
        <wp:anchor distT="0" distB="0" distL="114300" distR="114300" simplePos="0" relativeHeight="251657216" behindDoc="0" locked="0" layoutInCell="1" allowOverlap="1" wp14:anchorId="314DA39B" wp14:editId="0A8A32B9">
          <wp:simplePos x="0" y="0"/>
          <wp:positionH relativeFrom="column">
            <wp:posOffset>-776605</wp:posOffset>
          </wp:positionH>
          <wp:positionV relativeFrom="paragraph">
            <wp:posOffset>8255</wp:posOffset>
          </wp:positionV>
          <wp:extent cx="1305560" cy="342900"/>
          <wp:effectExtent l="0" t="0" r="8890" b="0"/>
          <wp:wrapSquare wrapText="bothSides"/>
          <wp:docPr id="2" name="Imagen 10" descr="2011-Web-EconomiaC-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ES"/>
      </w:rPr>
      <mc:AlternateContent>
        <mc:Choice Requires="wps">
          <w:drawing>
            <wp:anchor distT="0" distB="0" distL="114300" distR="114300" simplePos="0" relativeHeight="251658240" behindDoc="0" locked="0" layoutInCell="1" allowOverlap="1" wp14:anchorId="72C8ACA2" wp14:editId="1793C35B">
              <wp:simplePos x="0" y="0"/>
              <wp:positionH relativeFrom="column">
                <wp:posOffset>662305</wp:posOffset>
              </wp:positionH>
              <wp:positionV relativeFrom="paragraph">
                <wp:posOffset>8255</wp:posOffset>
              </wp:positionV>
              <wp:extent cx="5934075" cy="3905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0525"/>
                      </a:xfrm>
                      <a:prstGeom prst="rect">
                        <a:avLst/>
                      </a:prstGeom>
                      <a:solidFill>
                        <a:srgbClr val="FFFF00"/>
                      </a:solidFill>
                      <a:ln w="9525">
                        <a:solidFill>
                          <a:srgbClr val="000000"/>
                        </a:solidFill>
                        <a:miter lim="800000"/>
                        <a:headEnd/>
                        <a:tailEnd/>
                      </a:ln>
                    </wps:spPr>
                    <wps:txbx>
                      <w:txbxContent>
                        <w:p w:rsidR="00052F3D" w:rsidRDefault="00052F3D" w:rsidP="0054690E">
                          <w:pPr>
                            <w:spacing w:after="0" w:line="240" w:lineRule="auto"/>
                            <w:jc w:val="center"/>
                            <w:rPr>
                              <w:rFonts w:ascii="Arial Narrow" w:hAnsi="Arial Narrow" w:cs="Arial"/>
                              <w:b/>
                              <w:sz w:val="20"/>
                              <w:szCs w:val="20"/>
                            </w:rPr>
                          </w:pPr>
                          <w:r>
                            <w:rPr>
                              <w:rFonts w:ascii="Arial Narrow" w:hAnsi="Arial Narrow" w:cs="Arial"/>
                              <w:b/>
                              <w:sz w:val="20"/>
                              <w:szCs w:val="20"/>
                            </w:rPr>
                            <w:t>CURRÍCULUM ABREVIADO (CVA)</w:t>
                          </w:r>
                          <w:r w:rsidR="00385EAD">
                            <w:rPr>
                              <w:rFonts w:ascii="Arial Narrow" w:hAnsi="Arial Narrow" w:cs="Arial"/>
                              <w:b/>
                              <w:sz w:val="20"/>
                              <w:szCs w:val="20"/>
                            </w:rPr>
                            <w:t xml:space="preserve"> – </w:t>
                          </w:r>
                          <w:r w:rsidR="00385EAD" w:rsidRPr="00385EAD">
                            <w:rPr>
                              <w:rFonts w:ascii="Arial Narrow" w:hAnsi="Arial Narrow" w:cs="Arial"/>
                              <w:b/>
                              <w:u w:val="single"/>
                            </w:rPr>
                            <w:t>Extensión máxima: 4 PÁGINAS</w:t>
                          </w:r>
                        </w:p>
                        <w:p w:rsidR="00385EAD" w:rsidRDefault="00052F3D" w:rsidP="0054690E">
                          <w:pPr>
                            <w:spacing w:after="0" w:line="240" w:lineRule="auto"/>
                            <w:jc w:val="center"/>
                            <w:rPr>
                              <w:rFonts w:ascii="Arial Narrow" w:hAnsi="Arial Narrow" w:cs="Arial"/>
                              <w:b/>
                              <w:sz w:val="20"/>
                              <w:szCs w:val="20"/>
                            </w:rPr>
                          </w:pPr>
                          <w:r>
                            <w:rPr>
                              <w:rFonts w:ascii="Arial Narrow" w:hAnsi="Arial Narrow" w:cs="Arial"/>
                              <w:b/>
                              <w:sz w:val="20"/>
                              <w:szCs w:val="20"/>
                            </w:rPr>
                            <w:t>Lea detenidamente las instrucciones disponibles en la web de la convocatoria para rellenar correctamente 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2C8ACA2" id="_x0000_t202" coordsize="21600,21600" o:spt="202" path="m,l,21600r21600,l21600,xe">
              <v:stroke joinstyle="miter"/>
              <v:path gradientshapeok="t" o:connecttype="rect"/>
            </v:shapetype>
            <v:shape id="Cuadro de texto 2" o:spid="_x0000_s1026" type="#_x0000_t202" style="position:absolute;left:0;text-align:left;margin-left:52.15pt;margin-top:.65pt;width:467.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rSKgIAAEsEAAAOAAAAZHJzL2Uyb0RvYy54bWysVF+P0zAMf0fiO0R5Z+12G3er1p2OHUNI&#10;xx/p4AN4SbpGpHFJsrXj05+T9sYAiQdEH6I4tn+2f7a7uu0bw47KeY225NNJzpmyAqW2+5J//bJ9&#10;dcOZD2AlGLSq5Cfl+e365YtV1xZqhjUaqRwjEOuLri15HUJbZJkXtWrAT7BVlpQVugYCiW6fSQcd&#10;oTcmm+X566xDJ1uHQnlPr/eDkq8TflUpET5VlVeBmZJTbiGdLp27eGbrFRR7B22txZgG/EMWDWhL&#10;Qc9Q9xCAHZz+A6rRwqHHKkwENhlWlRYq1UDVTPPfqnmsoVWpFiLHt2ea/P+DFR+Pnx3TknrHmYWG&#10;WrQ5gHTIpGJB9QHZLJLUtb4g28eWrEP/BvvoEAv27QOKb55Z3NRg9+rOOexqBZKSnEbP7MJ1wPER&#10;ZNd9QEnR4BAwAfWVayIgccIInZp1OjeI8mCCHhfLq3l+veBMkO5qmS9mixQCimfv1vnwTmHD4qXk&#10;jgYgocPxwYeYDRTPJil7NFputTFJcPvdxjh2BBqWLX15mg9y8ZdmxrKu5MsY++8QefrGBH+BaHSg&#10;qTe6KfnN2QiKSNtbK9NMBtBmuFN8Y0ceI3UDiaHf9WNfdihPxKjDYbppG+lSo/vBWUeTXXL//QBO&#10;cWbeW+rKcjqfx1VIwnxxPSPBXWp2lxqwgqBKHjgbrpuQ1ieWbvGOulfpRGxs85DJmCtNbOJ73K64&#10;Epdysvr5D1g/AQAA//8DAFBLAwQUAAYACAAAACEAPftD2d8AAAAJAQAADwAAAGRycy9kb3ducmV2&#10;LnhtbExPy07DMBC8I/EP1iJxozYpqkKIUyGkInEoj1Cp6s1NNg+I12nstOHv2Z7gtDOa0exMupxs&#10;J444+NaRhtuZAoFUuLKlWsPmc3UTg/DBUGk6R6jhBz0ss8uL1CSlO9EHHvNQCw4hnxgNTQh9IqUv&#10;GrTGz1yPxFrlBmsC06GW5WBOHG47GSm1kNa0xB8a0+NTg8V3PloNu8NYvW2/NvQcvePr4WV1v67y&#10;tdbXV9PjA4iAU/gzw7k+V4eMO+3dSKUXHXN1N2crAz5nXc1j3rLXsIhikFkq/y/IfgEAAP//AwBQ&#10;SwECLQAUAAYACAAAACEAtoM4kv4AAADhAQAAEwAAAAAAAAAAAAAAAAAAAAAAW0NvbnRlbnRfVHlw&#10;ZXNdLnhtbFBLAQItABQABgAIAAAAIQA4/SH/1gAAAJQBAAALAAAAAAAAAAAAAAAAAC8BAABfcmVs&#10;cy8ucmVsc1BLAQItABQABgAIAAAAIQDPIlrSKgIAAEsEAAAOAAAAAAAAAAAAAAAAAC4CAABkcnMv&#10;ZTJvRG9jLnhtbFBLAQItABQABgAIAAAAIQA9+0PZ3wAAAAkBAAAPAAAAAAAAAAAAAAAAAIQEAABk&#10;cnMvZG93bnJldi54bWxQSwUGAAAAAAQABADzAAAAkAUAAAAA&#10;" fillcolor="yellow">
              <v:textbox>
                <w:txbxContent>
                  <w:p w:rsidR="00052F3D" w:rsidRDefault="00052F3D" w:rsidP="0054690E">
                    <w:pPr>
                      <w:spacing w:after="0" w:line="240" w:lineRule="auto"/>
                      <w:jc w:val="center"/>
                      <w:rPr>
                        <w:rFonts w:ascii="Arial Narrow" w:hAnsi="Arial Narrow" w:cs="Arial"/>
                        <w:b/>
                        <w:sz w:val="20"/>
                        <w:szCs w:val="20"/>
                      </w:rPr>
                    </w:pPr>
                    <w:r>
                      <w:rPr>
                        <w:rFonts w:ascii="Arial Narrow" w:hAnsi="Arial Narrow" w:cs="Arial"/>
                        <w:b/>
                        <w:sz w:val="20"/>
                        <w:szCs w:val="20"/>
                      </w:rPr>
                      <w:t>CURRÍCULUM ABREVIADO (CVA)</w:t>
                    </w:r>
                    <w:r w:rsidR="00385EAD">
                      <w:rPr>
                        <w:rFonts w:ascii="Arial Narrow" w:hAnsi="Arial Narrow" w:cs="Arial"/>
                        <w:b/>
                        <w:sz w:val="20"/>
                        <w:szCs w:val="20"/>
                      </w:rPr>
                      <w:t xml:space="preserve"> – </w:t>
                    </w:r>
                    <w:r w:rsidR="00385EAD" w:rsidRPr="00385EAD">
                      <w:rPr>
                        <w:rFonts w:ascii="Arial Narrow" w:hAnsi="Arial Narrow" w:cs="Arial"/>
                        <w:b/>
                        <w:u w:val="single"/>
                      </w:rPr>
                      <w:t>Extensión máxima: 4 PÁGINAS</w:t>
                    </w:r>
                  </w:p>
                  <w:p w:rsidR="00385EAD" w:rsidRDefault="00052F3D" w:rsidP="0054690E">
                    <w:pPr>
                      <w:spacing w:after="0" w:line="240" w:lineRule="auto"/>
                      <w:jc w:val="center"/>
                      <w:rPr>
                        <w:rFonts w:ascii="Arial Narrow" w:hAnsi="Arial Narrow" w:cs="Arial"/>
                        <w:b/>
                        <w:sz w:val="20"/>
                        <w:szCs w:val="20"/>
                      </w:rPr>
                    </w:pPr>
                    <w:r>
                      <w:rPr>
                        <w:rFonts w:ascii="Arial Narrow" w:hAnsi="Arial Narrow" w:cs="Arial"/>
                        <w:b/>
                        <w:sz w:val="20"/>
                        <w:szCs w:val="20"/>
                      </w:rPr>
                      <w:t>Lea detenidamente las instrucciones disponibles en la web de la convocatoria para rellenar correctamente el  CVA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C56881"/>
    <w:multiLevelType w:val="hybridMultilevel"/>
    <w:tmpl w:val="0B229A48"/>
    <w:lvl w:ilvl="0" w:tplc="94A4EAB2">
      <w:start w:val="1"/>
      <w:numFmt w:val="decimal"/>
      <w:lvlText w:val="%1."/>
      <w:lvlJc w:val="left"/>
      <w:pPr>
        <w:ind w:left="786"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E96A7B"/>
    <w:multiLevelType w:val="hybridMultilevel"/>
    <w:tmpl w:val="0B229A48"/>
    <w:lvl w:ilvl="0" w:tplc="94A4EAB2">
      <w:start w:val="1"/>
      <w:numFmt w:val="decimal"/>
      <w:lvlText w:val="%1."/>
      <w:lvlJc w:val="left"/>
      <w:pPr>
        <w:ind w:left="644"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8F066F"/>
    <w:multiLevelType w:val="hybridMultilevel"/>
    <w:tmpl w:val="75081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4D55C5"/>
    <w:multiLevelType w:val="hybridMultilevel"/>
    <w:tmpl w:val="0B229A48"/>
    <w:lvl w:ilvl="0" w:tplc="94A4EAB2">
      <w:start w:val="1"/>
      <w:numFmt w:val="decimal"/>
      <w:lvlText w:val="%1."/>
      <w:lvlJc w:val="left"/>
      <w:pPr>
        <w:ind w:left="786"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67CC5258"/>
    <w:multiLevelType w:val="hybridMultilevel"/>
    <w:tmpl w:val="0B229A48"/>
    <w:lvl w:ilvl="0" w:tplc="94A4EAB2">
      <w:start w:val="1"/>
      <w:numFmt w:val="decimal"/>
      <w:lvlText w:val="%1."/>
      <w:lvlJc w:val="left"/>
      <w:pPr>
        <w:ind w:left="786"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694F4B2F"/>
    <w:multiLevelType w:val="hybridMultilevel"/>
    <w:tmpl w:val="0B229A48"/>
    <w:lvl w:ilvl="0" w:tplc="94A4EAB2">
      <w:start w:val="1"/>
      <w:numFmt w:val="decimal"/>
      <w:lvlText w:val="%1."/>
      <w:lvlJc w:val="left"/>
      <w:pPr>
        <w:ind w:left="786"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4124C2"/>
    <w:multiLevelType w:val="hybridMultilevel"/>
    <w:tmpl w:val="A4781EA4"/>
    <w:lvl w:ilvl="0" w:tplc="E2BCEF1C">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12"/>
  </w:num>
  <w:num w:numId="2">
    <w:abstractNumId w:val="18"/>
  </w:num>
  <w:num w:numId="3">
    <w:abstractNumId w:val="13"/>
  </w:num>
  <w:num w:numId="4">
    <w:abstractNumId w:val="1"/>
  </w:num>
  <w:num w:numId="5">
    <w:abstractNumId w:val="5"/>
  </w:num>
  <w:num w:numId="6">
    <w:abstractNumId w:val="0"/>
  </w:num>
  <w:num w:numId="7">
    <w:abstractNumId w:val="19"/>
  </w:num>
  <w:num w:numId="8">
    <w:abstractNumId w:val="28"/>
  </w:num>
  <w:num w:numId="9">
    <w:abstractNumId w:val="21"/>
  </w:num>
  <w:num w:numId="10">
    <w:abstractNumId w:val="3"/>
  </w:num>
  <w:num w:numId="11">
    <w:abstractNumId w:val="8"/>
  </w:num>
  <w:num w:numId="12">
    <w:abstractNumId w:val="7"/>
  </w:num>
  <w:num w:numId="13">
    <w:abstractNumId w:val="16"/>
  </w:num>
  <w:num w:numId="14">
    <w:abstractNumId w:val="10"/>
  </w:num>
  <w:num w:numId="15">
    <w:abstractNumId w:val="17"/>
  </w:num>
  <w:num w:numId="16">
    <w:abstractNumId w:val="23"/>
  </w:num>
  <w:num w:numId="17">
    <w:abstractNumId w:val="14"/>
  </w:num>
  <w:num w:numId="18">
    <w:abstractNumId w:val="11"/>
  </w:num>
  <w:num w:numId="19">
    <w:abstractNumId w:val="22"/>
  </w:num>
  <w:num w:numId="20">
    <w:abstractNumId w:val="15"/>
  </w:num>
  <w:num w:numId="21">
    <w:abstractNumId w:val="27"/>
  </w:num>
  <w:num w:numId="22">
    <w:abstractNumId w:val="20"/>
  </w:num>
  <w:num w:numId="23">
    <w:abstractNumId w:val="4"/>
  </w:num>
  <w:num w:numId="24">
    <w:abstractNumId w:val="26"/>
  </w:num>
  <w:num w:numId="25">
    <w:abstractNumId w:val="9"/>
  </w:num>
  <w:num w:numId="26">
    <w:abstractNumId w:val="24"/>
  </w:num>
  <w:num w:numId="27">
    <w:abstractNumId w:val="29"/>
  </w:num>
  <w:num w:numId="28">
    <w:abstractNumId w:val="2"/>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4BD4"/>
    <w:rsid w:val="00005941"/>
    <w:rsid w:val="000175A6"/>
    <w:rsid w:val="0003582D"/>
    <w:rsid w:val="00052F3D"/>
    <w:rsid w:val="00056385"/>
    <w:rsid w:val="00057E2C"/>
    <w:rsid w:val="00073686"/>
    <w:rsid w:val="00083105"/>
    <w:rsid w:val="000906AE"/>
    <w:rsid w:val="00090E15"/>
    <w:rsid w:val="000A70C7"/>
    <w:rsid w:val="000E4DF7"/>
    <w:rsid w:val="00106A8F"/>
    <w:rsid w:val="00111777"/>
    <w:rsid w:val="0011323D"/>
    <w:rsid w:val="0012356B"/>
    <w:rsid w:val="001406E4"/>
    <w:rsid w:val="00141E23"/>
    <w:rsid w:val="001467B2"/>
    <w:rsid w:val="00146D1C"/>
    <w:rsid w:val="001539F1"/>
    <w:rsid w:val="00180494"/>
    <w:rsid w:val="001851A4"/>
    <w:rsid w:val="001855EF"/>
    <w:rsid w:val="001A07EC"/>
    <w:rsid w:val="001B56E2"/>
    <w:rsid w:val="001C52F9"/>
    <w:rsid w:val="001C6AFC"/>
    <w:rsid w:val="001C7D7F"/>
    <w:rsid w:val="001D699A"/>
    <w:rsid w:val="001D6FB2"/>
    <w:rsid w:val="001F3DEC"/>
    <w:rsid w:val="0021794C"/>
    <w:rsid w:val="00222357"/>
    <w:rsid w:val="00226DE2"/>
    <w:rsid w:val="00233A1D"/>
    <w:rsid w:val="0024160D"/>
    <w:rsid w:val="0025348E"/>
    <w:rsid w:val="00276A8D"/>
    <w:rsid w:val="002A02D4"/>
    <w:rsid w:val="002C4122"/>
    <w:rsid w:val="002D35B6"/>
    <w:rsid w:val="002F2BED"/>
    <w:rsid w:val="00301895"/>
    <w:rsid w:val="003041F0"/>
    <w:rsid w:val="00320A4F"/>
    <w:rsid w:val="0032450B"/>
    <w:rsid w:val="003275A9"/>
    <w:rsid w:val="00335B10"/>
    <w:rsid w:val="0036070B"/>
    <w:rsid w:val="0036238B"/>
    <w:rsid w:val="00364522"/>
    <w:rsid w:val="00372FDB"/>
    <w:rsid w:val="00385EAD"/>
    <w:rsid w:val="003A1BB3"/>
    <w:rsid w:val="00404A46"/>
    <w:rsid w:val="00415C25"/>
    <w:rsid w:val="0042326C"/>
    <w:rsid w:val="00432CC4"/>
    <w:rsid w:val="00443946"/>
    <w:rsid w:val="00450C61"/>
    <w:rsid w:val="00495209"/>
    <w:rsid w:val="004A3972"/>
    <w:rsid w:val="004A75FF"/>
    <w:rsid w:val="004B347B"/>
    <w:rsid w:val="004B6F88"/>
    <w:rsid w:val="004D1EC7"/>
    <w:rsid w:val="004D431D"/>
    <w:rsid w:val="004E261D"/>
    <w:rsid w:val="004E6A8A"/>
    <w:rsid w:val="004F18E4"/>
    <w:rsid w:val="00510BA0"/>
    <w:rsid w:val="005240D3"/>
    <w:rsid w:val="005428A5"/>
    <w:rsid w:val="0054690E"/>
    <w:rsid w:val="0055509D"/>
    <w:rsid w:val="00556FA3"/>
    <w:rsid w:val="00567C51"/>
    <w:rsid w:val="00597199"/>
    <w:rsid w:val="005973EB"/>
    <w:rsid w:val="005A3C65"/>
    <w:rsid w:val="005A5AB9"/>
    <w:rsid w:val="005B78E5"/>
    <w:rsid w:val="005C2908"/>
    <w:rsid w:val="005C38D7"/>
    <w:rsid w:val="005C70ED"/>
    <w:rsid w:val="005D465A"/>
    <w:rsid w:val="00615AAF"/>
    <w:rsid w:val="00623D6D"/>
    <w:rsid w:val="0063656F"/>
    <w:rsid w:val="00646141"/>
    <w:rsid w:val="00650E71"/>
    <w:rsid w:val="00674285"/>
    <w:rsid w:val="00696B6C"/>
    <w:rsid w:val="006A071E"/>
    <w:rsid w:val="006A71C2"/>
    <w:rsid w:val="006B2155"/>
    <w:rsid w:val="006C67A4"/>
    <w:rsid w:val="006F29C7"/>
    <w:rsid w:val="006F635F"/>
    <w:rsid w:val="006F7A31"/>
    <w:rsid w:val="00715CED"/>
    <w:rsid w:val="00723EE6"/>
    <w:rsid w:val="00747DC5"/>
    <w:rsid w:val="00755C30"/>
    <w:rsid w:val="00760327"/>
    <w:rsid w:val="00777FAE"/>
    <w:rsid w:val="00787D02"/>
    <w:rsid w:val="00792F2C"/>
    <w:rsid w:val="007A5C32"/>
    <w:rsid w:val="007B0457"/>
    <w:rsid w:val="007C61AA"/>
    <w:rsid w:val="007D0116"/>
    <w:rsid w:val="007D0997"/>
    <w:rsid w:val="007D0AB1"/>
    <w:rsid w:val="007D5A83"/>
    <w:rsid w:val="007E4473"/>
    <w:rsid w:val="007E4E6E"/>
    <w:rsid w:val="00807CFB"/>
    <w:rsid w:val="008133B3"/>
    <w:rsid w:val="00815E92"/>
    <w:rsid w:val="008253AB"/>
    <w:rsid w:val="00831666"/>
    <w:rsid w:val="0085318E"/>
    <w:rsid w:val="008604D6"/>
    <w:rsid w:val="008A446F"/>
    <w:rsid w:val="008B1219"/>
    <w:rsid w:val="008B7E2E"/>
    <w:rsid w:val="008D09E4"/>
    <w:rsid w:val="008D4B67"/>
    <w:rsid w:val="008E1DDC"/>
    <w:rsid w:val="0090213E"/>
    <w:rsid w:val="00934B86"/>
    <w:rsid w:val="00994547"/>
    <w:rsid w:val="009A0629"/>
    <w:rsid w:val="009A2F92"/>
    <w:rsid w:val="009A35F1"/>
    <w:rsid w:val="009B22DD"/>
    <w:rsid w:val="009C1E87"/>
    <w:rsid w:val="009D14EA"/>
    <w:rsid w:val="009D316B"/>
    <w:rsid w:val="009E20B3"/>
    <w:rsid w:val="00A01439"/>
    <w:rsid w:val="00A051AB"/>
    <w:rsid w:val="00A22C8D"/>
    <w:rsid w:val="00A31137"/>
    <w:rsid w:val="00A40780"/>
    <w:rsid w:val="00A57D02"/>
    <w:rsid w:val="00A80E96"/>
    <w:rsid w:val="00AA2FAE"/>
    <w:rsid w:val="00AB604E"/>
    <w:rsid w:val="00AC16B6"/>
    <w:rsid w:val="00AC530C"/>
    <w:rsid w:val="00AD141F"/>
    <w:rsid w:val="00AE193F"/>
    <w:rsid w:val="00AE506A"/>
    <w:rsid w:val="00AE5305"/>
    <w:rsid w:val="00AE6ACB"/>
    <w:rsid w:val="00AE77B1"/>
    <w:rsid w:val="00B008BA"/>
    <w:rsid w:val="00B333B2"/>
    <w:rsid w:val="00B40617"/>
    <w:rsid w:val="00B45F1A"/>
    <w:rsid w:val="00B61F9B"/>
    <w:rsid w:val="00B65F0C"/>
    <w:rsid w:val="00B67504"/>
    <w:rsid w:val="00B71F5D"/>
    <w:rsid w:val="00B82BEC"/>
    <w:rsid w:val="00B8658E"/>
    <w:rsid w:val="00B90924"/>
    <w:rsid w:val="00C36A2A"/>
    <w:rsid w:val="00C4585B"/>
    <w:rsid w:val="00C50D43"/>
    <w:rsid w:val="00C53724"/>
    <w:rsid w:val="00C61B6D"/>
    <w:rsid w:val="00C75EF0"/>
    <w:rsid w:val="00C82086"/>
    <w:rsid w:val="00C93E47"/>
    <w:rsid w:val="00C97DD9"/>
    <w:rsid w:val="00CC511E"/>
    <w:rsid w:val="00CD174B"/>
    <w:rsid w:val="00CD23DD"/>
    <w:rsid w:val="00CE553A"/>
    <w:rsid w:val="00CF705F"/>
    <w:rsid w:val="00D0019B"/>
    <w:rsid w:val="00D10D38"/>
    <w:rsid w:val="00D1716B"/>
    <w:rsid w:val="00D462E9"/>
    <w:rsid w:val="00D5003B"/>
    <w:rsid w:val="00D5604A"/>
    <w:rsid w:val="00D651BD"/>
    <w:rsid w:val="00D723A6"/>
    <w:rsid w:val="00D77274"/>
    <w:rsid w:val="00D81E0D"/>
    <w:rsid w:val="00D95D25"/>
    <w:rsid w:val="00DA08F5"/>
    <w:rsid w:val="00DA7F67"/>
    <w:rsid w:val="00DB1C8A"/>
    <w:rsid w:val="00DC61F6"/>
    <w:rsid w:val="00DD46D7"/>
    <w:rsid w:val="00DE6C22"/>
    <w:rsid w:val="00DE7A41"/>
    <w:rsid w:val="00E06623"/>
    <w:rsid w:val="00E1092B"/>
    <w:rsid w:val="00E223B1"/>
    <w:rsid w:val="00E45179"/>
    <w:rsid w:val="00E4704C"/>
    <w:rsid w:val="00E708B2"/>
    <w:rsid w:val="00E83C0A"/>
    <w:rsid w:val="00EA1E2D"/>
    <w:rsid w:val="00EC29F9"/>
    <w:rsid w:val="00F00360"/>
    <w:rsid w:val="00F03A88"/>
    <w:rsid w:val="00F10AC8"/>
    <w:rsid w:val="00F51D9E"/>
    <w:rsid w:val="00F550E8"/>
    <w:rsid w:val="00F63D6E"/>
    <w:rsid w:val="00F63EFF"/>
    <w:rsid w:val="00F73F8B"/>
    <w:rsid w:val="00F872ED"/>
    <w:rsid w:val="00F87E06"/>
    <w:rsid w:val="00F929B1"/>
    <w:rsid w:val="00F976EB"/>
    <w:rsid w:val="00FA61AA"/>
    <w:rsid w:val="00FD440E"/>
    <w:rsid w:val="00FE24C4"/>
    <w:rsid w:val="00FF4D0D"/>
    <w:rsid w:val="00FF5E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005941"/>
    <w:pPr>
      <w:spacing w:after="0" w:line="240" w:lineRule="auto"/>
      <w:jc w:val="center"/>
    </w:pPr>
    <w:rPr>
      <w:rFonts w:ascii="Arial" w:eastAsia="Times New Roman" w:hAnsi="Arial"/>
      <w:b/>
      <w:szCs w:val="20"/>
      <w:lang w:val="es-ES_tradnl" w:eastAsia="es-ES"/>
    </w:rPr>
  </w:style>
  <w:style w:type="character" w:customStyle="1" w:styleId="Textoindependiente3Car">
    <w:name w:val="Texto independiente 3 Car"/>
    <w:basedOn w:val="Fuentedeprrafopredeter"/>
    <w:link w:val="Textoindependiente3"/>
    <w:semiHidden/>
    <w:rsid w:val="00005941"/>
    <w:rPr>
      <w:rFonts w:ascii="Arial" w:eastAsia="Times New Roman" w:hAnsi="Arial"/>
      <w:b/>
      <w:sz w:val="22"/>
      <w:lang w:val="es-ES_tradnl"/>
    </w:rPr>
  </w:style>
  <w:style w:type="character" w:customStyle="1" w:styleId="xbe">
    <w:name w:val="_xbe"/>
    <w:basedOn w:val="Fuentedeprrafopredeter"/>
    <w:rsid w:val="00495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005941"/>
    <w:pPr>
      <w:spacing w:after="0" w:line="240" w:lineRule="auto"/>
      <w:jc w:val="center"/>
    </w:pPr>
    <w:rPr>
      <w:rFonts w:ascii="Arial" w:eastAsia="Times New Roman" w:hAnsi="Arial"/>
      <w:b/>
      <w:szCs w:val="20"/>
      <w:lang w:val="es-ES_tradnl" w:eastAsia="es-ES"/>
    </w:rPr>
  </w:style>
  <w:style w:type="character" w:customStyle="1" w:styleId="Textoindependiente3Car">
    <w:name w:val="Texto independiente 3 Car"/>
    <w:basedOn w:val="Fuentedeprrafopredeter"/>
    <w:link w:val="Textoindependiente3"/>
    <w:semiHidden/>
    <w:rsid w:val="00005941"/>
    <w:rPr>
      <w:rFonts w:ascii="Arial" w:eastAsia="Times New Roman" w:hAnsi="Arial"/>
      <w:b/>
      <w:sz w:val="22"/>
      <w:lang w:val="es-ES_tradnl"/>
    </w:rPr>
  </w:style>
  <w:style w:type="character" w:customStyle="1" w:styleId="xbe">
    <w:name w:val="_xbe"/>
    <w:basedOn w:val="Fuentedeprrafopredeter"/>
    <w:rsid w:val="0049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2139</Words>
  <Characters>11765</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Univerisidad de Granada</cp:lastModifiedBy>
  <cp:revision>2</cp:revision>
  <cp:lastPrinted>2014-07-31T14:59:00Z</cp:lastPrinted>
  <dcterms:created xsi:type="dcterms:W3CDTF">2021-01-19T12:05:00Z</dcterms:created>
  <dcterms:modified xsi:type="dcterms:W3CDTF">2021-01-19T12:05:00Z</dcterms:modified>
</cp:coreProperties>
</file>